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3239"/>
        <w:gridCol w:w="6259"/>
      </w:tblGrid>
      <w:tr w:rsidR="007C1895" w14:paraId="48E29C87" w14:textId="77777777">
        <w:trPr>
          <w:trHeight w:val="354"/>
        </w:trPr>
        <w:tc>
          <w:tcPr>
            <w:tcW w:w="3239" w:type="dxa"/>
            <w:hideMark/>
          </w:tcPr>
          <w:p w14:paraId="46C7D007" w14:textId="77777777" w:rsidR="007C1895" w:rsidRDefault="00FA551B">
            <w:pPr>
              <w:ind w:firstLine="34"/>
              <w:jc w:val="center"/>
              <w:rPr>
                <w:b/>
                <w:bCs/>
                <w:sz w:val="28"/>
                <w:szCs w:val="28"/>
                <w:lang w:val="vi-VN"/>
              </w:rPr>
            </w:pPr>
            <w:r>
              <w:rPr>
                <w:b/>
                <w:bCs/>
                <w:sz w:val="28"/>
                <w:szCs w:val="28"/>
                <w:lang w:val="vi-VN"/>
              </w:rPr>
              <w:t>ỦY BAN NHÂN DÂN</w:t>
            </w:r>
          </w:p>
          <w:p w14:paraId="7A848836" w14:textId="5A32C6BC" w:rsidR="007C1895" w:rsidRPr="00274A25" w:rsidRDefault="00FA551B" w:rsidP="00877E20">
            <w:pPr>
              <w:ind w:firstLine="34"/>
              <w:jc w:val="center"/>
              <w:rPr>
                <w:b/>
                <w:bCs/>
                <w:sz w:val="28"/>
                <w:szCs w:val="28"/>
              </w:rPr>
            </w:pPr>
            <w:r>
              <w:rPr>
                <w:noProof/>
                <w:sz w:val="28"/>
                <w:szCs w:val="28"/>
              </w:rPr>
              <mc:AlternateContent>
                <mc:Choice Requires="wps">
                  <w:drawing>
                    <wp:anchor distT="0" distB="0" distL="114300" distR="114300" simplePos="0" relativeHeight="251674624" behindDoc="0" locked="0" layoutInCell="1" allowOverlap="1" wp14:anchorId="4E1C2B34" wp14:editId="29B25723">
                      <wp:simplePos x="0" y="0"/>
                      <wp:positionH relativeFrom="column">
                        <wp:posOffset>357505</wp:posOffset>
                      </wp:positionH>
                      <wp:positionV relativeFrom="paragraph">
                        <wp:posOffset>215265</wp:posOffset>
                      </wp:positionV>
                      <wp:extent cx="11461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6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6915F8"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16.95pt" to="118.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" strokecolor="windowText" strokeweight=".5pt">
                      <v:stroke joinstyle="miter"/>
                      <o:lock v:ext="edit" shapetype="f"/>
                    </v:line>
                  </w:pict>
                </mc:Fallback>
              </mc:AlternateContent>
            </w:r>
            <w:r w:rsidR="00274A25">
              <w:rPr>
                <w:b/>
                <w:bCs/>
                <w:sz w:val="28"/>
                <w:szCs w:val="28"/>
              </w:rPr>
              <w:t xml:space="preserve">XÃ </w:t>
            </w:r>
            <w:r w:rsidR="00424962">
              <w:rPr>
                <w:b/>
                <w:bCs/>
                <w:sz w:val="28"/>
                <w:szCs w:val="28"/>
              </w:rPr>
              <w:t>CỔ ĐẠM</w:t>
            </w:r>
          </w:p>
        </w:tc>
        <w:tc>
          <w:tcPr>
            <w:tcW w:w="6259" w:type="dxa"/>
            <w:hideMark/>
          </w:tcPr>
          <w:p w14:paraId="496A807E" w14:textId="77777777" w:rsidR="007C1895" w:rsidRDefault="00FA551B">
            <w:pPr>
              <w:jc w:val="center"/>
              <w:rPr>
                <w:b/>
                <w:bCs/>
                <w:sz w:val="28"/>
                <w:szCs w:val="28"/>
                <w:lang w:val="vi-VN"/>
              </w:rPr>
            </w:pPr>
            <w:r>
              <w:rPr>
                <w:b/>
                <w:bCs/>
                <w:sz w:val="28"/>
                <w:szCs w:val="28"/>
                <w:lang w:val="vi-VN"/>
              </w:rPr>
              <w:t>CỘNG HÒA XÃ HỘI CHỦ NGHĨA VIỆT NAM</w:t>
            </w:r>
          </w:p>
          <w:p w14:paraId="15D04BCD" w14:textId="77777777" w:rsidR="007C1895" w:rsidRDefault="00FA551B">
            <w:pPr>
              <w:jc w:val="center"/>
              <w:rPr>
                <w:b/>
                <w:bCs/>
                <w:sz w:val="28"/>
                <w:szCs w:val="28"/>
                <w:lang w:val="vi-VN"/>
              </w:rPr>
            </w:pPr>
            <w:r>
              <w:rPr>
                <w:b/>
                <w:bCs/>
                <w:sz w:val="28"/>
                <w:szCs w:val="28"/>
                <w:lang w:val="vi-VN"/>
              </w:rPr>
              <w:t>Độc lập - Tự do - Hạnh phúc</w:t>
            </w:r>
          </w:p>
          <w:p w14:paraId="72F8ABC5" w14:textId="77777777" w:rsidR="007C1895" w:rsidRDefault="00FA551B">
            <w:pPr>
              <w:jc w:val="center"/>
              <w:rPr>
                <w:b/>
                <w:bCs/>
                <w:sz w:val="28"/>
                <w:szCs w:val="28"/>
              </w:rPr>
            </w:pPr>
            <w:r>
              <w:rPr>
                <w:noProof/>
                <w:sz w:val="28"/>
                <w:szCs w:val="28"/>
              </w:rPr>
              <mc:AlternateContent>
                <mc:Choice Requires="wps">
                  <w:drawing>
                    <wp:anchor distT="0" distB="0" distL="114300" distR="114300" simplePos="0" relativeHeight="251675648" behindDoc="0" locked="0" layoutInCell="1" allowOverlap="1" wp14:anchorId="39C5AD1C" wp14:editId="6F8EEB61">
                      <wp:simplePos x="0" y="0"/>
                      <wp:positionH relativeFrom="column">
                        <wp:posOffset>1021080</wp:posOffset>
                      </wp:positionH>
                      <wp:positionV relativeFrom="paragraph">
                        <wp:posOffset>17145</wp:posOffset>
                      </wp:positionV>
                      <wp:extent cx="2009775" cy="0"/>
                      <wp:effectExtent l="11430" t="7620" r="762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CA8A7" id="_x0000_t32" coordsize="21600,21600" o:spt="32" o:oned="t" path="m,l21600,21600e" filled="f">
                      <v:path arrowok="t" fillok="f" o:connecttype="none"/>
                      <o:lock v:ext="edit" shapetype="t"/>
                    </v:shapetype>
                    <v:shape id="Straight Arrow Connector 2" o:spid="_x0000_s1026" type="#_x0000_t32" style="position:absolute;margin-left:80.4pt;margin-top:1.35pt;width:158.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m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"/>
                  </w:pict>
                </mc:Fallback>
              </mc:AlternateContent>
            </w:r>
          </w:p>
        </w:tc>
      </w:tr>
      <w:tr w:rsidR="007C1895" w14:paraId="6EF7DC24" w14:textId="77777777">
        <w:trPr>
          <w:trHeight w:val="540"/>
        </w:trPr>
        <w:tc>
          <w:tcPr>
            <w:tcW w:w="3239" w:type="dxa"/>
          </w:tcPr>
          <w:p w14:paraId="09B00B7D" w14:textId="77777777" w:rsidR="008C0711" w:rsidRDefault="008C0711">
            <w:pPr>
              <w:jc w:val="center"/>
              <w:rPr>
                <w:bCs/>
                <w:sz w:val="28"/>
                <w:szCs w:val="28"/>
              </w:rPr>
            </w:pPr>
          </w:p>
          <w:p w14:paraId="389BB98A" w14:textId="5B348A72" w:rsidR="007C1895" w:rsidRDefault="00FA551B">
            <w:pPr>
              <w:jc w:val="center"/>
              <w:rPr>
                <w:bCs/>
                <w:sz w:val="28"/>
                <w:szCs w:val="28"/>
                <w:lang w:val="vi-VN"/>
              </w:rPr>
            </w:pPr>
            <w:r>
              <w:rPr>
                <w:bCs/>
                <w:sz w:val="28"/>
                <w:szCs w:val="28"/>
              </w:rPr>
              <w:t>Số</w:t>
            </w:r>
            <w:r>
              <w:rPr>
                <w:bCs/>
                <w:sz w:val="28"/>
                <w:szCs w:val="28"/>
                <w:lang w:val="vi-VN"/>
              </w:rPr>
              <w:t>:</w:t>
            </w:r>
            <w:r>
              <w:rPr>
                <w:bCs/>
                <w:sz w:val="28"/>
                <w:szCs w:val="28"/>
              </w:rPr>
              <w:t xml:space="preserve"> </w:t>
            </w:r>
            <w:r w:rsidR="008C0711">
              <w:rPr>
                <w:bCs/>
                <w:sz w:val="28"/>
                <w:szCs w:val="28"/>
              </w:rPr>
              <w:t>09</w:t>
            </w:r>
            <w:r>
              <w:rPr>
                <w:bCs/>
                <w:sz w:val="28"/>
                <w:szCs w:val="28"/>
                <w:lang w:val="vi-VN"/>
              </w:rPr>
              <w:t>/KH-UBND</w:t>
            </w:r>
          </w:p>
          <w:p w14:paraId="4929BC72" w14:textId="77777777" w:rsidR="007C1895" w:rsidRDefault="007C1895">
            <w:pPr>
              <w:rPr>
                <w:bCs/>
                <w:i/>
                <w:sz w:val="28"/>
                <w:szCs w:val="28"/>
              </w:rPr>
            </w:pPr>
          </w:p>
        </w:tc>
        <w:tc>
          <w:tcPr>
            <w:tcW w:w="6259" w:type="dxa"/>
            <w:hideMark/>
          </w:tcPr>
          <w:p w14:paraId="67203C53" w14:textId="77777777" w:rsidR="008C0711" w:rsidRDefault="00FA551B" w:rsidP="00877E20">
            <w:pPr>
              <w:rPr>
                <w:bCs/>
                <w:i/>
                <w:sz w:val="28"/>
                <w:szCs w:val="28"/>
              </w:rPr>
            </w:pPr>
            <w:r>
              <w:rPr>
                <w:bCs/>
                <w:i/>
                <w:sz w:val="28"/>
                <w:szCs w:val="28"/>
              </w:rPr>
              <w:t xml:space="preserve">              </w:t>
            </w:r>
          </w:p>
          <w:p w14:paraId="612F4F08" w14:textId="4E3C2C4F" w:rsidR="007C1895" w:rsidRDefault="008C0711" w:rsidP="00877E20">
            <w:pPr>
              <w:rPr>
                <w:bCs/>
                <w:i/>
                <w:sz w:val="28"/>
                <w:szCs w:val="28"/>
              </w:rPr>
            </w:pPr>
            <w:r>
              <w:rPr>
                <w:bCs/>
                <w:i/>
                <w:sz w:val="28"/>
                <w:szCs w:val="28"/>
              </w:rPr>
              <w:t xml:space="preserve">                    </w:t>
            </w:r>
            <w:r w:rsidR="00FA551B">
              <w:rPr>
                <w:bCs/>
                <w:i/>
                <w:sz w:val="28"/>
                <w:szCs w:val="28"/>
              </w:rPr>
              <w:t xml:space="preserve"> </w:t>
            </w:r>
            <w:r w:rsidR="00424962">
              <w:rPr>
                <w:bCs/>
                <w:i/>
                <w:sz w:val="28"/>
                <w:szCs w:val="28"/>
              </w:rPr>
              <w:t>Cổ Đạm</w:t>
            </w:r>
            <w:r w:rsidR="00FA551B">
              <w:rPr>
                <w:bCs/>
                <w:i/>
                <w:sz w:val="28"/>
                <w:szCs w:val="28"/>
              </w:rPr>
              <w:t xml:space="preserve">, ngày  </w:t>
            </w:r>
            <w:r>
              <w:rPr>
                <w:bCs/>
                <w:i/>
                <w:sz w:val="28"/>
                <w:szCs w:val="28"/>
              </w:rPr>
              <w:t xml:space="preserve">14 </w:t>
            </w:r>
            <w:r w:rsidR="00FA551B">
              <w:rPr>
                <w:bCs/>
                <w:i/>
                <w:sz w:val="28"/>
                <w:szCs w:val="28"/>
              </w:rPr>
              <w:t xml:space="preserve">tháng </w:t>
            </w:r>
            <w:r>
              <w:rPr>
                <w:bCs/>
                <w:i/>
                <w:sz w:val="28"/>
                <w:szCs w:val="28"/>
              </w:rPr>
              <w:t>02</w:t>
            </w:r>
            <w:r w:rsidR="00FA551B">
              <w:rPr>
                <w:bCs/>
                <w:i/>
                <w:sz w:val="28"/>
                <w:szCs w:val="28"/>
              </w:rPr>
              <w:t xml:space="preserve"> năm 202</w:t>
            </w:r>
            <w:r w:rsidR="00274A25">
              <w:rPr>
                <w:bCs/>
                <w:i/>
                <w:sz w:val="28"/>
                <w:szCs w:val="28"/>
              </w:rPr>
              <w:t>3</w:t>
            </w:r>
          </w:p>
        </w:tc>
      </w:tr>
    </w:tbl>
    <w:p w14:paraId="35C5430C" w14:textId="77777777" w:rsidR="007C1895" w:rsidRDefault="00FA551B">
      <w:pPr>
        <w:autoSpaceDE w:val="0"/>
        <w:autoSpaceDN w:val="0"/>
        <w:adjustRightInd w:val="0"/>
        <w:jc w:val="center"/>
        <w:rPr>
          <w:b/>
          <w:bCs/>
          <w:sz w:val="28"/>
          <w:szCs w:val="28"/>
          <w:highlight w:val="white"/>
        </w:rPr>
      </w:pPr>
      <w:r>
        <w:rPr>
          <w:b/>
          <w:bCs/>
          <w:sz w:val="28"/>
          <w:szCs w:val="28"/>
          <w:highlight w:val="white"/>
          <w:lang w:val="vi-VN"/>
        </w:rPr>
        <w:t>KẾ HOẠCH</w:t>
      </w:r>
    </w:p>
    <w:p w14:paraId="6BA9E179" w14:textId="77777777" w:rsidR="007C1895" w:rsidRDefault="00FA551B">
      <w:pPr>
        <w:autoSpaceDE w:val="0"/>
        <w:autoSpaceDN w:val="0"/>
        <w:adjustRightInd w:val="0"/>
        <w:jc w:val="center"/>
        <w:rPr>
          <w:b/>
          <w:bCs/>
          <w:sz w:val="28"/>
          <w:szCs w:val="28"/>
          <w:highlight w:val="white"/>
        </w:rPr>
      </w:pPr>
      <w:r>
        <w:rPr>
          <w:b/>
          <w:bCs/>
          <w:sz w:val="28"/>
          <w:szCs w:val="28"/>
          <w:highlight w:val="white"/>
        </w:rPr>
        <w:t>Chuyển đổi số và đảm bảo an toàn an ninh mạng năm 2023</w:t>
      </w:r>
    </w:p>
    <w:p w14:paraId="6F3BCF0C" w14:textId="77777777" w:rsidR="007C1895" w:rsidRDefault="00FA551B" w:rsidP="008C0711">
      <w:pPr>
        <w:tabs>
          <w:tab w:val="left" w:pos="709"/>
          <w:tab w:val="left" w:pos="993"/>
          <w:tab w:val="left" w:pos="8364"/>
          <w:tab w:val="left" w:pos="8647"/>
        </w:tabs>
        <w:spacing w:before="60"/>
        <w:jc w:val="both"/>
        <w:rPr>
          <w:bCs/>
          <w:sz w:val="28"/>
          <w:szCs w:val="28"/>
        </w:rPr>
      </w:pPr>
      <w:r>
        <w:rPr>
          <w:noProof/>
          <w:sz w:val="28"/>
          <w:szCs w:val="28"/>
        </w:rPr>
        <mc:AlternateContent>
          <mc:Choice Requires="wps">
            <w:drawing>
              <wp:anchor distT="0" distB="0" distL="114300" distR="114300" simplePos="0" relativeHeight="251676672" behindDoc="0" locked="0" layoutInCell="1" allowOverlap="1" wp14:anchorId="58E8CAC5" wp14:editId="75B7BC02">
                <wp:simplePos x="0" y="0"/>
                <wp:positionH relativeFrom="column">
                  <wp:posOffset>1984375</wp:posOffset>
                </wp:positionH>
                <wp:positionV relativeFrom="paragraph">
                  <wp:posOffset>36195</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4C4D4" id="Straight Arrow Connector 1" o:spid="_x0000_s1026" type="#_x0000_t32" style="position:absolute;margin-left:156.25pt;margin-top:2.85pt;width:15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"/>
            </w:pict>
          </mc:Fallback>
        </mc:AlternateContent>
      </w:r>
    </w:p>
    <w:p w14:paraId="6482F55F" w14:textId="77777777" w:rsidR="007C1895" w:rsidRDefault="007C1895">
      <w:pPr>
        <w:tabs>
          <w:tab w:val="left" w:pos="709"/>
          <w:tab w:val="left" w:pos="993"/>
        </w:tabs>
        <w:spacing w:before="60"/>
        <w:jc w:val="both"/>
        <w:rPr>
          <w:bCs/>
          <w:sz w:val="6"/>
          <w:szCs w:val="28"/>
        </w:rPr>
      </w:pPr>
    </w:p>
    <w:p w14:paraId="0F0C1AA7" w14:textId="77777777" w:rsidR="007C1895" w:rsidRDefault="00FA551B">
      <w:pPr>
        <w:pStyle w:val="ListParagraph"/>
        <w:widowControl w:val="0"/>
        <w:numPr>
          <w:ilvl w:val="0"/>
          <w:numId w:val="9"/>
        </w:numPr>
        <w:ind w:left="851" w:hanging="284"/>
        <w:rPr>
          <w:b/>
          <w:sz w:val="28"/>
          <w:szCs w:val="28"/>
        </w:rPr>
      </w:pPr>
      <w:r>
        <w:rPr>
          <w:b/>
          <w:sz w:val="28"/>
          <w:szCs w:val="28"/>
        </w:rPr>
        <w:t>CĂN CỨ LẬP KẾ HOẠCH</w:t>
      </w:r>
    </w:p>
    <w:p w14:paraId="5E6723AD" w14:textId="77777777" w:rsidR="007C1895" w:rsidRDefault="007C1895">
      <w:pPr>
        <w:widowControl w:val="0"/>
        <w:spacing w:before="40"/>
        <w:ind w:firstLine="567"/>
        <w:jc w:val="center"/>
        <w:rPr>
          <w:b/>
          <w:sz w:val="2"/>
          <w:szCs w:val="28"/>
        </w:rPr>
      </w:pPr>
    </w:p>
    <w:p w14:paraId="35D087BA"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lang w:val="vi-VN"/>
        </w:rPr>
        <w:t>-</w:t>
      </w:r>
      <w:r>
        <w:rPr>
          <w:color w:val="auto"/>
          <w:szCs w:val="28"/>
          <w:shd w:val="clear" w:color="auto" w:fill="FFFFFF"/>
          <w:lang w:val="en-US"/>
        </w:rPr>
        <w:t xml:space="preserve"> Thực hiện</w:t>
      </w:r>
      <w:r>
        <w:rPr>
          <w:color w:val="auto"/>
          <w:szCs w:val="28"/>
          <w:shd w:val="clear" w:color="auto" w:fill="FFFFFF"/>
          <w:lang w:val="vi-VN"/>
        </w:rPr>
        <w:t xml:space="preserve"> </w:t>
      </w:r>
      <w:r>
        <w:rPr>
          <w:color w:val="auto"/>
          <w:szCs w:val="28"/>
          <w:shd w:val="clear" w:color="auto" w:fill="FFFFFF"/>
        </w:rPr>
        <w:t>Nghị quyết số 52-NQ/TW ngày 27/9/2019 của Bộ Chính trị về một số chủ trương, chính sách chủ động tham gia cuộc cách mạng công nghiệp lần thứ tư</w:t>
      </w:r>
      <w:r>
        <w:rPr>
          <w:color w:val="auto"/>
          <w:szCs w:val="28"/>
          <w:shd w:val="clear" w:color="auto" w:fill="FFFFFF"/>
          <w:lang w:val="vi-VN"/>
        </w:rPr>
        <w:t>;</w:t>
      </w:r>
      <w:r>
        <w:rPr>
          <w:color w:val="auto"/>
          <w:szCs w:val="28"/>
          <w:shd w:val="clear" w:color="auto" w:fill="FFFFFF"/>
        </w:rPr>
        <w:t xml:space="preserve"> </w:t>
      </w:r>
    </w:p>
    <w:p w14:paraId="1BF3C948"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rPr>
        <w:t>- Nghị quyết số 50/NQ-CP ngày 17/4/2020 của Chính phủ ban hành Chương trình hành động thực hiện Nghị quyết số 52-NQ/TW;</w:t>
      </w:r>
    </w:p>
    <w:p w14:paraId="727D9968" w14:textId="77777777" w:rsidR="007C1895" w:rsidRDefault="00FA551B">
      <w:pPr>
        <w:pStyle w:val="Doanvan"/>
        <w:spacing w:before="40" w:after="0" w:line="240" w:lineRule="auto"/>
        <w:ind w:firstLine="567"/>
        <w:contextualSpacing w:val="0"/>
        <w:rPr>
          <w:color w:val="auto"/>
          <w:szCs w:val="28"/>
          <w:shd w:val="clear" w:color="auto" w:fill="FFFFFF"/>
          <w:lang w:val="en-US"/>
        </w:rPr>
      </w:pPr>
      <w:r>
        <w:rPr>
          <w:color w:val="auto"/>
          <w:szCs w:val="28"/>
          <w:shd w:val="clear" w:color="auto" w:fill="FFFFFF"/>
          <w:lang w:val="vi-VN"/>
        </w:rPr>
        <w:t xml:space="preserve"> </w:t>
      </w:r>
      <w:r>
        <w:rPr>
          <w:color w:val="auto"/>
          <w:szCs w:val="28"/>
          <w:shd w:val="clear" w:color="auto" w:fill="FFFFFF"/>
        </w:rPr>
        <w:t>Quyết định số 749/QĐ-TTg ngày 03/6/2020 của Thủ tướng Chính phủ phê duyệt Chương trình chuyển đổi số quốc gia đến năm 2025, định hướng năm 203</w:t>
      </w:r>
      <w:r>
        <w:rPr>
          <w:color w:val="auto"/>
          <w:szCs w:val="28"/>
          <w:shd w:val="clear" w:color="auto" w:fill="FFFFFF"/>
          <w:lang w:val="vi-VN"/>
        </w:rPr>
        <w:t>0;</w:t>
      </w:r>
      <w:r>
        <w:rPr>
          <w:color w:val="auto"/>
          <w:szCs w:val="28"/>
          <w:shd w:val="clear" w:color="auto" w:fill="FFFFFF"/>
        </w:rPr>
        <w:t xml:space="preserve"> </w:t>
      </w:r>
      <w:r>
        <w:rPr>
          <w:color w:val="auto"/>
          <w:szCs w:val="28"/>
          <w:shd w:val="clear" w:color="auto" w:fill="FFFFFF"/>
          <w:lang w:val="vi-VN"/>
        </w:rPr>
        <w:t>Quyết định số 942/QĐ-TTg ngày 15</w:t>
      </w:r>
      <w:r>
        <w:rPr>
          <w:color w:val="auto"/>
          <w:szCs w:val="28"/>
          <w:shd w:val="clear" w:color="auto" w:fill="FFFFFF"/>
          <w:lang w:val="en-US"/>
        </w:rPr>
        <w:t>/</w:t>
      </w:r>
      <w:r>
        <w:rPr>
          <w:color w:val="auto"/>
          <w:szCs w:val="28"/>
          <w:shd w:val="clear" w:color="auto" w:fill="FFFFFF"/>
          <w:lang w:val="vi-VN"/>
        </w:rPr>
        <w:t>6</w:t>
      </w:r>
      <w:r>
        <w:rPr>
          <w:color w:val="auto"/>
          <w:szCs w:val="28"/>
          <w:shd w:val="clear" w:color="auto" w:fill="FFFFFF"/>
          <w:lang w:val="en-US"/>
        </w:rPr>
        <w:t>/</w:t>
      </w:r>
      <w:r>
        <w:rPr>
          <w:color w:val="auto"/>
          <w:szCs w:val="28"/>
          <w:shd w:val="clear" w:color="auto" w:fill="FFFFFF"/>
          <w:lang w:val="vi-VN"/>
        </w:rPr>
        <w:t xml:space="preserve"> 2021 của Thủ tướng Chính phủ phê duyệt Chiến lược </w:t>
      </w:r>
      <w:r>
        <w:rPr>
          <w:color w:val="auto"/>
          <w:szCs w:val="28"/>
          <w:shd w:val="clear" w:color="auto" w:fill="FFFFFF"/>
        </w:rPr>
        <w:t>phát triển Chính phủ điện</w:t>
      </w:r>
      <w:r>
        <w:rPr>
          <w:color w:val="auto"/>
          <w:szCs w:val="28"/>
          <w:shd w:val="clear" w:color="auto" w:fill="FFFFFF"/>
          <w:lang w:val="vi-VN"/>
        </w:rPr>
        <w:t xml:space="preserve"> tử hướng tới Chính phủ </w:t>
      </w:r>
      <w:r>
        <w:rPr>
          <w:color w:val="auto"/>
          <w:szCs w:val="28"/>
          <w:shd w:val="clear" w:color="auto" w:fill="FFFFFF"/>
        </w:rPr>
        <w:t>số giai đoạn 2021-2025, định hướng đến</w:t>
      </w:r>
      <w:r>
        <w:rPr>
          <w:color w:val="auto"/>
          <w:szCs w:val="28"/>
          <w:shd w:val="clear" w:color="auto" w:fill="FFFFFF"/>
          <w:lang w:val="vi-VN"/>
        </w:rPr>
        <w:t xml:space="preserve"> </w:t>
      </w:r>
      <w:r>
        <w:rPr>
          <w:color w:val="auto"/>
          <w:szCs w:val="28"/>
          <w:shd w:val="clear" w:color="auto" w:fill="FFFFFF"/>
        </w:rPr>
        <w:t>năm 2030;</w:t>
      </w:r>
      <w:r>
        <w:rPr>
          <w:color w:val="auto"/>
          <w:szCs w:val="28"/>
          <w:shd w:val="clear" w:color="auto" w:fill="FFFFFF"/>
          <w:lang w:val="vi-VN"/>
        </w:rPr>
        <w:t xml:space="preserve"> </w:t>
      </w:r>
    </w:p>
    <w:p w14:paraId="57732B35"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rPr>
        <w:t>- Quyết định số 2323/BTTTT-THH ngày 31/12/2019 của Bộ trưởng Bộ Thông tin và Truyền thông ban hành Khung Kiến trúc Chính phủ điện tử Việt Nam</w:t>
      </w:r>
      <w:r>
        <w:rPr>
          <w:color w:val="auto"/>
          <w:szCs w:val="28"/>
          <w:shd w:val="clear" w:color="auto" w:fill="FFFFFF"/>
          <w:lang w:val="vi-VN"/>
        </w:rPr>
        <w:t>, phiên bản 2.0</w:t>
      </w:r>
      <w:r>
        <w:rPr>
          <w:color w:val="auto"/>
          <w:szCs w:val="28"/>
          <w:shd w:val="clear" w:color="auto" w:fill="FFFFFF"/>
        </w:rPr>
        <w:t>; Kiến trúc Chính phủ điện tử/Kiến trúc Chính quyền điện tử của</w:t>
      </w:r>
      <w:r>
        <w:rPr>
          <w:color w:val="auto"/>
          <w:szCs w:val="28"/>
          <w:shd w:val="clear" w:color="auto" w:fill="FFFFFF"/>
          <w:lang w:val="vi-VN"/>
        </w:rPr>
        <w:t xml:space="preserve"> </w:t>
      </w:r>
      <w:r>
        <w:rPr>
          <w:color w:val="auto"/>
          <w:szCs w:val="28"/>
          <w:shd w:val="clear" w:color="auto" w:fill="FFFFFF"/>
        </w:rPr>
        <w:t>bộ/tỉnh</w:t>
      </w:r>
      <w:r>
        <w:rPr>
          <w:color w:val="auto"/>
          <w:szCs w:val="28"/>
          <w:shd w:val="clear" w:color="auto" w:fill="FFFFFF"/>
          <w:lang w:val="vi-VN"/>
        </w:rPr>
        <w:t>;</w:t>
      </w:r>
    </w:p>
    <w:p w14:paraId="784D76FA"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rPr>
        <w:t xml:space="preserve">- Thực hiện Nghị quyết số 05-NQ/TU ngày 22/10/2021 của Ban Chấp hành Đảng bộ tỉnh Hà Tĩnh về tập trung lãnh đạo, chỉ đạo chuyển đổi số tỉnh Hà Tĩnh giai đoạn 2021-2025, tầm nhìn đến năm 2030; </w:t>
      </w:r>
    </w:p>
    <w:p w14:paraId="4EDA5625"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rPr>
        <w:t xml:space="preserve">- Quyết định số 3282/QĐ-UBND ngày 29/9/2022 của UBND tỉnh Hà Tĩnh phê duyệt Kiến trúc Chính quyền điện tử tỉnh Hà Tĩnh, phiên bản 2.0; </w:t>
      </w:r>
    </w:p>
    <w:p w14:paraId="2927B710"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rPr>
        <w:t xml:space="preserve">- Quyết định số 424/QĐ-UBND ngày 18/02/2022 của UBND tỉnh Hà Tĩnh phê duyệt Đề án “Chuyển đổi số trên địa bàn tỉnh Hà Tĩnh giai đoạn 2021-2025”; </w:t>
      </w:r>
    </w:p>
    <w:p w14:paraId="73A6B0AF"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rPr>
        <w:t xml:space="preserve">- Quyết định số 1402/QĐ-UBND ngày 12/7/2022 của UBND tỉnh Ban hành Danh mục cơ sở dữ liệu dùng chung tỉnh Hà Tĩnh; </w:t>
      </w:r>
    </w:p>
    <w:p w14:paraId="5CD51B8A" w14:textId="77777777" w:rsidR="007C1895" w:rsidRDefault="00FA551B">
      <w:pPr>
        <w:pStyle w:val="Doanvan"/>
        <w:spacing w:before="40" w:after="0" w:line="240" w:lineRule="auto"/>
        <w:ind w:firstLine="567"/>
        <w:contextualSpacing w:val="0"/>
        <w:rPr>
          <w:color w:val="auto"/>
          <w:szCs w:val="28"/>
          <w:shd w:val="clear" w:color="auto" w:fill="FFFFFF"/>
        </w:rPr>
      </w:pPr>
      <w:r>
        <w:rPr>
          <w:color w:val="auto"/>
          <w:szCs w:val="28"/>
          <w:shd w:val="clear" w:color="auto" w:fill="FFFFFF"/>
        </w:rPr>
        <w:t>- Văn bản số 4205/UBND-NC ngày 03/8/2022 của UBND tỉnh về việc công bố và triển khai sử dụng các nền tảng số trên địa bàn tỉnh trong năm 2022;</w:t>
      </w:r>
    </w:p>
    <w:p w14:paraId="768E619C" w14:textId="77777777" w:rsidR="007C1895" w:rsidRDefault="00FA551B">
      <w:pPr>
        <w:spacing w:before="40"/>
        <w:ind w:firstLine="567"/>
        <w:jc w:val="both"/>
        <w:rPr>
          <w:sz w:val="28"/>
          <w:szCs w:val="28"/>
        </w:rPr>
      </w:pPr>
      <w:r>
        <w:rPr>
          <w:sz w:val="28"/>
          <w:szCs w:val="28"/>
          <w:shd w:val="clear" w:color="auto" w:fill="FFFFFF"/>
        </w:rPr>
        <w:t xml:space="preserve">- </w:t>
      </w:r>
      <w:r>
        <w:rPr>
          <w:sz w:val="28"/>
          <w:szCs w:val="28"/>
        </w:rPr>
        <w:t>Chương trình hành động số 25/CTr-HU ngày 08/2/2022 về thực hiện Nghị quyết số 05-NQ/TU ngày 22/10/2021 của Ban Chấp hành Đảng bộ tỉnh về tập trung lãnh đạo, chỉ đạo chuyển đổi số tỉnh Hà Tĩnh giai đoạn 2021 - 2025, định hướng đến năm 2030;</w:t>
      </w:r>
    </w:p>
    <w:p w14:paraId="4F438DC4" w14:textId="77777777" w:rsidR="00861632" w:rsidRDefault="00FA551B" w:rsidP="00861632">
      <w:pPr>
        <w:spacing w:before="40"/>
        <w:ind w:firstLine="567"/>
        <w:jc w:val="both"/>
        <w:rPr>
          <w:sz w:val="28"/>
          <w:szCs w:val="28"/>
        </w:rPr>
      </w:pPr>
      <w:r>
        <w:rPr>
          <w:bCs/>
          <w:sz w:val="28"/>
          <w:szCs w:val="28"/>
          <w:highlight w:val="white"/>
        </w:rPr>
        <w:t xml:space="preserve">- </w:t>
      </w:r>
      <w:r>
        <w:rPr>
          <w:bCs/>
          <w:sz w:val="28"/>
          <w:szCs w:val="28"/>
          <w:highlight w:val="white"/>
          <w:lang w:val="vi-VN"/>
        </w:rPr>
        <w:t>Kế hoạch</w:t>
      </w:r>
      <w:r>
        <w:rPr>
          <w:bCs/>
          <w:sz w:val="28"/>
          <w:szCs w:val="28"/>
          <w:highlight w:val="white"/>
        </w:rPr>
        <w:t xml:space="preserve"> Chuyển đổi số trên địa bàn huyện Nghi Xuân giai đoạn 2021 </w:t>
      </w:r>
      <w:r>
        <w:rPr>
          <w:bCs/>
          <w:sz w:val="28"/>
          <w:szCs w:val="28"/>
          <w:highlight w:val="white"/>
          <w:lang w:val="vi-VN"/>
        </w:rPr>
        <w:t>-</w:t>
      </w:r>
      <w:r>
        <w:rPr>
          <w:bCs/>
          <w:sz w:val="28"/>
          <w:szCs w:val="28"/>
          <w:highlight w:val="white"/>
        </w:rPr>
        <w:t xml:space="preserve"> 2025, định h</w:t>
      </w:r>
      <w:r>
        <w:rPr>
          <w:bCs/>
          <w:sz w:val="28"/>
          <w:szCs w:val="28"/>
          <w:highlight w:val="white"/>
          <w:lang w:val="vi-VN"/>
        </w:rPr>
        <w:t>ướ</w:t>
      </w:r>
      <w:r>
        <w:rPr>
          <w:bCs/>
          <w:sz w:val="28"/>
          <w:szCs w:val="28"/>
          <w:highlight w:val="white"/>
        </w:rPr>
        <w:t>ng đến năm 2030</w:t>
      </w:r>
      <w:r w:rsidR="00274A25">
        <w:rPr>
          <w:sz w:val="28"/>
          <w:szCs w:val="28"/>
        </w:rPr>
        <w:t>;</w:t>
      </w:r>
    </w:p>
    <w:p w14:paraId="6DA267D9" w14:textId="77777777" w:rsidR="00274A25" w:rsidRDefault="00274A25" w:rsidP="00861632">
      <w:pPr>
        <w:spacing w:before="40"/>
        <w:ind w:firstLine="567"/>
        <w:jc w:val="both"/>
        <w:rPr>
          <w:sz w:val="28"/>
          <w:szCs w:val="28"/>
        </w:rPr>
      </w:pPr>
      <w:r>
        <w:rPr>
          <w:bCs/>
          <w:sz w:val="28"/>
          <w:szCs w:val="28"/>
          <w:highlight w:val="white"/>
        </w:rPr>
        <w:lastRenderedPageBreak/>
        <w:t xml:space="preserve">- </w:t>
      </w:r>
      <w:r>
        <w:rPr>
          <w:bCs/>
          <w:sz w:val="28"/>
          <w:szCs w:val="28"/>
          <w:highlight w:val="white"/>
          <w:lang w:val="vi-VN"/>
        </w:rPr>
        <w:t>Kế hoạch</w:t>
      </w:r>
      <w:r w:rsidR="00877E20">
        <w:rPr>
          <w:bCs/>
          <w:sz w:val="28"/>
          <w:szCs w:val="28"/>
          <w:highlight w:val="white"/>
        </w:rPr>
        <w:t xml:space="preserve"> số</w:t>
      </w:r>
      <w:r>
        <w:rPr>
          <w:bCs/>
          <w:sz w:val="28"/>
          <w:szCs w:val="28"/>
          <w:highlight w:val="white"/>
        </w:rPr>
        <w:t xml:space="preserve"> 138/K</w:t>
      </w:r>
      <w:r w:rsidR="00877E20">
        <w:rPr>
          <w:bCs/>
          <w:sz w:val="28"/>
          <w:szCs w:val="28"/>
          <w:highlight w:val="white"/>
        </w:rPr>
        <w:t>H-UBND của UBND huyện Nghi Xuân</w:t>
      </w:r>
      <w:r>
        <w:rPr>
          <w:bCs/>
          <w:sz w:val="28"/>
          <w:szCs w:val="28"/>
          <w:highlight w:val="white"/>
        </w:rPr>
        <w:t xml:space="preserve"> ngày 23 tháng 12 năm 2022 về chuyển đổi số và đảm bảo an toàn an ninh mạng năm 2023.</w:t>
      </w:r>
      <w:r>
        <w:rPr>
          <w:sz w:val="28"/>
          <w:szCs w:val="28"/>
        </w:rPr>
        <w:t xml:space="preserve"> </w:t>
      </w:r>
    </w:p>
    <w:p w14:paraId="0A76F343" w14:textId="77777777" w:rsidR="007C1895" w:rsidRDefault="00FA551B">
      <w:pPr>
        <w:spacing w:before="40"/>
        <w:ind w:firstLine="567"/>
        <w:jc w:val="both"/>
        <w:rPr>
          <w:b/>
          <w:bCs/>
          <w:sz w:val="28"/>
          <w:szCs w:val="28"/>
          <w:shd w:val="clear" w:color="auto" w:fill="FFFFFF"/>
        </w:rPr>
      </w:pPr>
      <w:r>
        <w:rPr>
          <w:b/>
          <w:bCs/>
          <w:sz w:val="28"/>
          <w:szCs w:val="28"/>
          <w:shd w:val="clear" w:color="auto" w:fill="FFFFFF"/>
        </w:rPr>
        <w:t>II. MỤC TIÊU</w:t>
      </w:r>
    </w:p>
    <w:p w14:paraId="105EF589" w14:textId="77777777" w:rsidR="007C1895" w:rsidRDefault="00FA551B">
      <w:pPr>
        <w:spacing w:before="40"/>
        <w:ind w:firstLine="567"/>
        <w:jc w:val="both"/>
        <w:rPr>
          <w:spacing w:val="-2"/>
          <w:sz w:val="28"/>
          <w:szCs w:val="28"/>
          <w:lang w:val="nb-NO"/>
        </w:rPr>
      </w:pPr>
      <w:r>
        <w:rPr>
          <w:spacing w:val="-2"/>
          <w:sz w:val="28"/>
          <w:szCs w:val="28"/>
          <w:lang w:val="nb-NO"/>
        </w:rPr>
        <w:t>- Hiện đại hóa nền hành chính, tập trung xây dựng chính quyền điện tử hiện đại, chuyên nghiệp; T</w:t>
      </w:r>
      <w:r>
        <w:rPr>
          <w:sz w:val="28"/>
          <w:szCs w:val="28"/>
          <w:lang w:val="vi-VN"/>
        </w:rPr>
        <w:t xml:space="preserve">ăng cường </w:t>
      </w:r>
      <w:r>
        <w:rPr>
          <w:sz w:val="28"/>
          <w:szCs w:val="28"/>
        </w:rPr>
        <w:t xml:space="preserve">đầu tư </w:t>
      </w:r>
      <w:r>
        <w:rPr>
          <w:sz w:val="28"/>
          <w:szCs w:val="28"/>
          <w:lang w:val="vi-VN"/>
        </w:rPr>
        <w:t>cơ sở vật chất, nâng cao năng lực đội ngũ cán bộ, kiện toàn hệ thống, xây dựng</w:t>
      </w:r>
      <w:r>
        <w:rPr>
          <w:sz w:val="28"/>
          <w:szCs w:val="28"/>
        </w:rPr>
        <w:t xml:space="preserve">, </w:t>
      </w:r>
      <w:r>
        <w:rPr>
          <w:sz w:val="28"/>
          <w:szCs w:val="28"/>
          <w:lang w:val="vi-VN"/>
        </w:rPr>
        <w:t>hoàn thiện cơ chế quản lý v</w:t>
      </w:r>
      <w:r>
        <w:rPr>
          <w:sz w:val="28"/>
          <w:szCs w:val="28"/>
        </w:rPr>
        <w:t xml:space="preserve">ề </w:t>
      </w:r>
      <w:r>
        <w:rPr>
          <w:sz w:val="28"/>
          <w:szCs w:val="28"/>
          <w:shd w:val="clear" w:color="auto" w:fill="FFFFFF"/>
        </w:rPr>
        <w:t xml:space="preserve">Phát triển chính quyền số, </w:t>
      </w:r>
      <w:r>
        <w:rPr>
          <w:sz w:val="28"/>
          <w:szCs w:val="28"/>
        </w:rPr>
        <w:t xml:space="preserve">nâng cao chất lượng, hiệu quả chỉ đạo điều hành của cơ quan hành chính nhà nước địa phương, </w:t>
      </w:r>
      <w:r>
        <w:rPr>
          <w:sz w:val="28"/>
          <w:szCs w:val="28"/>
          <w:shd w:val="clear" w:color="auto" w:fill="FFFFFF"/>
        </w:rPr>
        <w:t xml:space="preserve">thúc đẩy phát triển kinh tế - xã hội trên địa bàn </w:t>
      </w:r>
      <w:r w:rsidR="00274A25">
        <w:rPr>
          <w:sz w:val="28"/>
          <w:szCs w:val="28"/>
          <w:shd w:val="clear" w:color="auto" w:fill="FFFFFF"/>
        </w:rPr>
        <w:t>xã</w:t>
      </w:r>
      <w:r>
        <w:rPr>
          <w:sz w:val="28"/>
          <w:szCs w:val="28"/>
        </w:rPr>
        <w:t>.</w:t>
      </w:r>
    </w:p>
    <w:p w14:paraId="25FE31FB" w14:textId="2920993B" w:rsidR="007C1895" w:rsidRDefault="00FA551B">
      <w:pPr>
        <w:spacing w:before="40"/>
        <w:ind w:firstLine="567"/>
        <w:jc w:val="both"/>
        <w:rPr>
          <w:bCs/>
          <w:iCs/>
          <w:sz w:val="28"/>
          <w:szCs w:val="28"/>
        </w:rPr>
      </w:pPr>
      <w:r>
        <w:rPr>
          <w:sz w:val="28"/>
          <w:szCs w:val="28"/>
        </w:rPr>
        <w:t xml:space="preserve">  </w:t>
      </w:r>
      <w:r>
        <w:rPr>
          <w:spacing w:val="-2"/>
          <w:sz w:val="28"/>
          <w:szCs w:val="28"/>
        </w:rPr>
        <w:t xml:space="preserve">- </w:t>
      </w:r>
      <w:r>
        <w:rPr>
          <w:sz w:val="28"/>
          <w:szCs w:val="28"/>
        </w:rPr>
        <w:t>Triển khai thực hiện dịch vụ công trực tuyến mức độ 4, nâng cao hiệu quả dịch vụ Bưu chính công ích;</w:t>
      </w:r>
      <w:r>
        <w:rPr>
          <w:spacing w:val="-2"/>
          <w:sz w:val="28"/>
          <w:szCs w:val="28"/>
        </w:rPr>
        <w:t xml:space="preserve">Công khai, minh bạch thông tin hồ sơ trên hệ thống Dịch vụ công và Hành chính công trực tuyến (địa chỉ truy cập: </w:t>
      </w:r>
      <w:hyperlink r:id="rId8" w:history="1">
        <w:r>
          <w:rPr>
            <w:rStyle w:val="Hyperlink"/>
            <w:color w:val="auto"/>
            <w:spacing w:val="-2"/>
            <w:sz w:val="28"/>
            <w:szCs w:val="28"/>
          </w:rPr>
          <w:t>https://dvcnghixuan.hatinh.gov.vn/</w:t>
        </w:r>
      </w:hyperlink>
      <w:r>
        <w:rPr>
          <w:spacing w:val="-2"/>
          <w:sz w:val="28"/>
          <w:szCs w:val="28"/>
        </w:rPr>
        <w:t xml:space="preserve">;  </w:t>
      </w:r>
      <w:hyperlink r:id="rId9" w:history="1">
        <w:r>
          <w:rPr>
            <w:rStyle w:val="Hyperlink"/>
            <w:color w:val="auto"/>
            <w:spacing w:val="-2"/>
            <w:sz w:val="28"/>
            <w:szCs w:val="28"/>
          </w:rPr>
          <w:t>https://hccnx.hatinh.gov.vn/</w:t>
        </w:r>
      </w:hyperlink>
      <w:r>
        <w:rPr>
          <w:spacing w:val="-2"/>
          <w:sz w:val="28"/>
          <w:szCs w:val="28"/>
        </w:rPr>
        <w:t xml:space="preserve">); </w:t>
      </w:r>
      <w:r>
        <w:rPr>
          <w:sz w:val="28"/>
          <w:szCs w:val="28"/>
          <w:lang w:val="vi-VN"/>
        </w:rPr>
        <w:t xml:space="preserve">100% dịch vụ công trực tuyến </w:t>
      </w:r>
      <w:r>
        <w:rPr>
          <w:sz w:val="28"/>
          <w:szCs w:val="28"/>
        </w:rPr>
        <w:t>toàn</w:t>
      </w:r>
      <w:r w:rsidR="00424962">
        <w:rPr>
          <w:sz w:val="28"/>
          <w:szCs w:val="28"/>
        </w:rPr>
        <w:t xml:space="preserve"> tỉnh</w:t>
      </w:r>
      <w:r>
        <w:rPr>
          <w:sz w:val="28"/>
          <w:szCs w:val="28"/>
          <w:lang w:val="vi-VN"/>
        </w:rPr>
        <w:t xml:space="preserve"> được cung cấp trên nhiều phương tiện truy cập khác nhau, bao gồm cả thiết bị di động</w:t>
      </w:r>
      <w:r>
        <w:rPr>
          <w:sz w:val="28"/>
          <w:szCs w:val="28"/>
        </w:rPr>
        <w:t>.</w:t>
      </w:r>
    </w:p>
    <w:p w14:paraId="23D04047" w14:textId="77777777" w:rsidR="007C1895" w:rsidRDefault="00FA551B">
      <w:pPr>
        <w:spacing w:before="40"/>
        <w:ind w:firstLine="567"/>
        <w:jc w:val="both"/>
        <w:rPr>
          <w:sz w:val="28"/>
          <w:szCs w:val="28"/>
        </w:rPr>
      </w:pPr>
      <w:r>
        <w:rPr>
          <w:bCs/>
          <w:iCs/>
          <w:sz w:val="28"/>
          <w:szCs w:val="28"/>
        </w:rPr>
        <w:t xml:space="preserve">- Hình thành hệ thống cơ sở dữ liệu và dịch vụ số đồng bộ; hoạt động giao dịch giữa các cơ quan của chính quyền, giữa chính quyền với người dân, doanh nghiệp cơ bản được thực hiện trên các nền tảng công nghệ số; </w:t>
      </w:r>
      <w:r>
        <w:rPr>
          <w:sz w:val="28"/>
          <w:szCs w:val="28"/>
        </w:rPr>
        <w:t>10</w:t>
      </w:r>
      <w:r>
        <w:rPr>
          <w:sz w:val="28"/>
          <w:szCs w:val="28"/>
          <w:lang w:val="vi-VN"/>
        </w:rPr>
        <w:t>0% hồ sơ công việc tại cấp xã được xử lý trên môi trường mạng (trừ hồ sơ công việc thuộc phạm vi bí mật nhà nước)</w:t>
      </w:r>
      <w:r>
        <w:rPr>
          <w:sz w:val="28"/>
          <w:szCs w:val="28"/>
        </w:rPr>
        <w:t>.</w:t>
      </w:r>
    </w:p>
    <w:p w14:paraId="073EB252" w14:textId="77777777" w:rsidR="007C1895" w:rsidRDefault="00274A25">
      <w:pPr>
        <w:spacing w:before="40"/>
        <w:ind w:firstLine="567"/>
        <w:jc w:val="both"/>
        <w:rPr>
          <w:sz w:val="28"/>
          <w:szCs w:val="28"/>
        </w:rPr>
      </w:pPr>
      <w:r>
        <w:rPr>
          <w:sz w:val="28"/>
          <w:szCs w:val="28"/>
        </w:rPr>
        <w:t>- Xã</w:t>
      </w:r>
      <w:r w:rsidR="00FA551B">
        <w:rPr>
          <w:sz w:val="28"/>
          <w:szCs w:val="28"/>
        </w:rPr>
        <w:t xml:space="preserve"> xây dựng áp dụng HTQLCL theo TCVN ISO 9001: 2015 đối với các hoạt động nội bộ và điện tử hóa các quy trình đã xây dựng.</w:t>
      </w:r>
    </w:p>
    <w:p w14:paraId="0B4BB50E" w14:textId="77777777" w:rsidR="007C1895" w:rsidRDefault="00FA551B">
      <w:pPr>
        <w:spacing w:before="40"/>
        <w:ind w:firstLine="567"/>
        <w:jc w:val="both"/>
        <w:rPr>
          <w:sz w:val="28"/>
          <w:szCs w:val="28"/>
        </w:rPr>
      </w:pPr>
      <w:r>
        <w:rPr>
          <w:sz w:val="28"/>
          <w:szCs w:val="28"/>
        </w:rPr>
        <w:t>- 100% doanh nghiệp, hợp tác xã, tổ hợp tác, hộ sản xuất, kinh doanh các sản phẩm GlobalGap, OCOP, VietGap có ứng dụng các nền tảng công nghệ số trong sản xuất, kinh doanh, quảng bá tiêu thụ sản phẩm, gắn với thương mại điện tử; G.A.P…và thực hiện thanh toán điện tử, hạn chế tối đa dùng tiền mặt;</w:t>
      </w:r>
    </w:p>
    <w:p w14:paraId="726D9594" w14:textId="77777777" w:rsidR="007C1895" w:rsidRDefault="00FA551B">
      <w:pPr>
        <w:spacing w:before="40"/>
        <w:ind w:firstLine="567"/>
        <w:jc w:val="both"/>
        <w:rPr>
          <w:b/>
          <w:bCs/>
          <w:sz w:val="28"/>
          <w:szCs w:val="28"/>
          <w:shd w:val="clear" w:color="auto" w:fill="FFFFFF"/>
        </w:rPr>
      </w:pPr>
      <w:r>
        <w:rPr>
          <w:b/>
          <w:bCs/>
          <w:sz w:val="28"/>
          <w:szCs w:val="28"/>
          <w:shd w:val="clear" w:color="auto" w:fill="FFFFFF"/>
        </w:rPr>
        <w:t>III. NHIỆM VỤ</w:t>
      </w:r>
    </w:p>
    <w:p w14:paraId="71103125" w14:textId="77777777" w:rsidR="007C1895" w:rsidRDefault="00FA551B">
      <w:pPr>
        <w:spacing w:before="40"/>
        <w:ind w:firstLine="567"/>
        <w:jc w:val="both"/>
        <w:rPr>
          <w:b/>
          <w:sz w:val="28"/>
          <w:szCs w:val="28"/>
        </w:rPr>
      </w:pPr>
      <w:r>
        <w:rPr>
          <w:b/>
          <w:sz w:val="28"/>
          <w:szCs w:val="28"/>
          <w:lang w:val="vi-VN"/>
        </w:rPr>
        <w:t>1. Nhận thức số</w:t>
      </w:r>
    </w:p>
    <w:p w14:paraId="153A4551" w14:textId="77777777" w:rsidR="007C1895" w:rsidRDefault="00FA551B">
      <w:pPr>
        <w:pStyle w:val="ListParagraph"/>
        <w:shd w:val="clear" w:color="auto" w:fill="FFFFFF"/>
        <w:spacing w:before="40"/>
        <w:ind w:left="0" w:firstLine="567"/>
        <w:rPr>
          <w:b/>
          <w:sz w:val="28"/>
          <w:szCs w:val="28"/>
        </w:rPr>
      </w:pPr>
      <w:r>
        <w:rPr>
          <w:b/>
          <w:sz w:val="28"/>
          <w:szCs w:val="28"/>
        </w:rPr>
        <w:t>1.1. Ngày chuyển đổi số</w:t>
      </w:r>
    </w:p>
    <w:p w14:paraId="7781E50D" w14:textId="2CE2BC12" w:rsidR="007C1895" w:rsidRDefault="00FA551B">
      <w:pPr>
        <w:pStyle w:val="NormalWeb"/>
        <w:shd w:val="clear" w:color="auto" w:fill="FFFFFF"/>
        <w:spacing w:before="40" w:beforeAutospacing="0" w:after="0" w:afterAutospacing="0"/>
        <w:ind w:firstLine="567"/>
        <w:jc w:val="both"/>
        <w:textAlignment w:val="baseline"/>
        <w:rPr>
          <w:sz w:val="28"/>
          <w:szCs w:val="28"/>
          <w:shd w:val="clear" w:color="auto" w:fill="FFFFFF"/>
        </w:rPr>
      </w:pPr>
      <w:r>
        <w:rPr>
          <w:sz w:val="28"/>
          <w:szCs w:val="28"/>
        </w:rPr>
        <w:t>- Đẩy mạnh công tác tuyên truyền trên các phương tiện thông tin đại chúng về</w:t>
      </w:r>
      <w:r>
        <w:rPr>
          <w:rStyle w:val="Strong"/>
          <w:rFonts w:eastAsiaTheme="majorEastAsia"/>
          <w:b w:val="0"/>
          <w:bCs w:val="0"/>
          <w:sz w:val="28"/>
          <w:szCs w:val="28"/>
          <w:shd w:val="clear" w:color="auto" w:fill="FFFFFF"/>
        </w:rPr>
        <w:t xml:space="preserve"> Ngày Chuyển đổi số quốc gia năm 10/10/202</w:t>
      </w:r>
      <w:r w:rsidR="00424962">
        <w:rPr>
          <w:rStyle w:val="Strong"/>
          <w:rFonts w:eastAsiaTheme="majorEastAsia"/>
          <w:b w:val="0"/>
          <w:bCs w:val="0"/>
          <w:sz w:val="28"/>
          <w:szCs w:val="28"/>
          <w:shd w:val="clear" w:color="auto" w:fill="FFFFFF"/>
        </w:rPr>
        <w:t>2</w:t>
      </w:r>
      <w:r>
        <w:rPr>
          <w:sz w:val="28"/>
          <w:szCs w:val="28"/>
        </w:rPr>
        <w:t>, nhằm nâng cao nhận thức của cán bộ, công chức</w:t>
      </w:r>
      <w:r w:rsidR="00274A25">
        <w:rPr>
          <w:sz w:val="28"/>
          <w:szCs w:val="28"/>
        </w:rPr>
        <w:t>,</w:t>
      </w:r>
      <w:r>
        <w:rPr>
          <w:sz w:val="28"/>
          <w:szCs w:val="28"/>
        </w:rPr>
        <w:t xml:space="preserve"> người lao động và nhân dân trên địa bàn </w:t>
      </w:r>
      <w:r w:rsidR="00274A25">
        <w:rPr>
          <w:sz w:val="28"/>
          <w:szCs w:val="28"/>
        </w:rPr>
        <w:t>xã n</w:t>
      </w:r>
      <w:r>
        <w:rPr>
          <w:sz w:val="28"/>
          <w:szCs w:val="28"/>
        </w:rPr>
        <w:t>hiểu hơn về ý</w:t>
      </w:r>
      <w:r>
        <w:rPr>
          <w:sz w:val="28"/>
          <w:szCs w:val="28"/>
          <w:shd w:val="clear" w:color="auto" w:fill="FFFFFF"/>
        </w:rPr>
        <w:t xml:space="preserve"> nghĩa, vai trò, tầm quan trọng của chuyển đổi số, tháng tiêu dùng số đối với sự phát triển kinh tế, văn hóa, xã hội.</w:t>
      </w:r>
    </w:p>
    <w:p w14:paraId="4D3D1F81" w14:textId="77777777" w:rsidR="007C1895" w:rsidRDefault="00FA551B">
      <w:pPr>
        <w:pStyle w:val="pbody"/>
        <w:shd w:val="clear" w:color="auto" w:fill="FFFFFF"/>
        <w:spacing w:before="40" w:beforeAutospacing="0" w:after="0" w:afterAutospacing="0"/>
        <w:ind w:firstLine="567"/>
        <w:jc w:val="both"/>
        <w:textAlignment w:val="baseline"/>
        <w:rPr>
          <w:b/>
          <w:sz w:val="28"/>
          <w:szCs w:val="28"/>
        </w:rPr>
      </w:pPr>
      <w:r>
        <w:rPr>
          <w:b/>
          <w:sz w:val="28"/>
          <w:szCs w:val="28"/>
        </w:rPr>
        <w:t>1.2. Kênh truyền thông“Chuyển đổi số quốc gia” trên Zalo</w:t>
      </w:r>
    </w:p>
    <w:p w14:paraId="3CEE7466" w14:textId="77777777" w:rsidR="007C1895" w:rsidRDefault="00FA551B">
      <w:pPr>
        <w:shd w:val="clear" w:color="auto" w:fill="FFFFFF"/>
        <w:spacing w:before="40"/>
        <w:ind w:firstLine="567"/>
        <w:jc w:val="both"/>
        <w:rPr>
          <w:spacing w:val="3"/>
          <w:sz w:val="28"/>
          <w:szCs w:val="28"/>
        </w:rPr>
      </w:pPr>
      <w:r>
        <w:rPr>
          <w:spacing w:val="3"/>
          <w:sz w:val="28"/>
          <w:szCs w:val="28"/>
        </w:rPr>
        <w:t xml:space="preserve">- Ban hành các văn bản chỉ đạo </w:t>
      </w:r>
      <w:r>
        <w:rPr>
          <w:sz w:val="28"/>
          <w:szCs w:val="28"/>
        </w:rPr>
        <w:t>cán bộ, công chức, người lao động cập nhật kịp thời thông tin mới nhất trên Kênh truyền thông “Chuyển đổi số quốc gia” trên Zalo</w:t>
      </w:r>
      <w:r>
        <w:rPr>
          <w:spacing w:val="3"/>
          <w:sz w:val="28"/>
          <w:szCs w:val="28"/>
        </w:rPr>
        <w:t xml:space="preserve">, </w:t>
      </w:r>
      <w:r>
        <w:rPr>
          <w:sz w:val="28"/>
          <w:szCs w:val="28"/>
        </w:rPr>
        <w:t xml:space="preserve">truyền tải thông tin trên các nền tảng Zalo giúp người dùng tiếp cận thông tin, nhanh chóng và dễ dàng.  </w:t>
      </w:r>
    </w:p>
    <w:p w14:paraId="22F45369" w14:textId="77777777" w:rsidR="007C1895" w:rsidRDefault="00FA551B">
      <w:pPr>
        <w:shd w:val="clear" w:color="auto" w:fill="FFFFFF"/>
        <w:spacing w:before="40"/>
        <w:ind w:firstLine="567"/>
        <w:jc w:val="both"/>
        <w:rPr>
          <w:b/>
          <w:sz w:val="27"/>
          <w:szCs w:val="27"/>
        </w:rPr>
      </w:pPr>
      <w:r>
        <w:rPr>
          <w:b/>
          <w:sz w:val="27"/>
          <w:szCs w:val="27"/>
        </w:rPr>
        <w:t>2. Thể chế số</w:t>
      </w:r>
    </w:p>
    <w:p w14:paraId="12309B45" w14:textId="77777777" w:rsidR="007C1895" w:rsidRDefault="00FA551B">
      <w:pPr>
        <w:spacing w:before="40"/>
        <w:ind w:firstLine="567"/>
        <w:jc w:val="both"/>
        <w:rPr>
          <w:sz w:val="28"/>
          <w:szCs w:val="28"/>
        </w:rPr>
      </w:pPr>
      <w:r>
        <w:rPr>
          <w:sz w:val="28"/>
          <w:szCs w:val="28"/>
        </w:rPr>
        <w:t xml:space="preserve">Xây dựng Kế hoạch thực hiện Chương trình hành động số 25/CTr-HU ngày 08/2/2022 về thực hiện Nghị quyết số 05-NQ/TU ngày 22/10/2021 của Ban Chấp </w:t>
      </w:r>
      <w:r>
        <w:rPr>
          <w:sz w:val="28"/>
          <w:szCs w:val="28"/>
        </w:rPr>
        <w:lastRenderedPageBreak/>
        <w:t xml:space="preserve">hành Đảng bộ tỉnh về tập trung lãnh đạo, chỉ đạo chuyển đổi số tỉnh Hà Tĩnh giai đoạn 2021 - 2025, định hướng đến năm 2030; </w:t>
      </w:r>
      <w:r>
        <w:rPr>
          <w:bCs/>
          <w:sz w:val="28"/>
          <w:szCs w:val="28"/>
        </w:rPr>
        <w:t xml:space="preserve"> </w:t>
      </w:r>
    </w:p>
    <w:p w14:paraId="6DC15B6A" w14:textId="77777777" w:rsidR="007C1895" w:rsidRDefault="00FA551B">
      <w:pPr>
        <w:pStyle w:val="NormalWeb"/>
        <w:shd w:val="clear" w:color="auto" w:fill="FFFFFF"/>
        <w:spacing w:before="40" w:beforeAutospacing="0" w:after="0" w:afterAutospacing="0"/>
        <w:ind w:firstLine="567"/>
        <w:jc w:val="both"/>
        <w:rPr>
          <w:sz w:val="20"/>
          <w:szCs w:val="20"/>
        </w:rPr>
      </w:pPr>
      <w:r>
        <w:rPr>
          <w:bCs/>
          <w:sz w:val="28"/>
          <w:szCs w:val="28"/>
        </w:rPr>
        <w:t>-</w:t>
      </w:r>
      <w:r>
        <w:rPr>
          <w:sz w:val="28"/>
          <w:szCs w:val="28"/>
          <w:shd w:val="clear" w:color="auto" w:fill="FFFFFF"/>
        </w:rPr>
        <w:t xml:space="preserve"> Ban hành các thể chế, cơ chế, chính sách, tạo môi trường pháp lý cho chuyển đổi số; đầu tư hạ tầng công nghệ thông tin đáp ứng yêu cầu nhiệm vụ chuyển đổi số.</w:t>
      </w:r>
    </w:p>
    <w:p w14:paraId="2DDCD7F0" w14:textId="77777777" w:rsidR="007C1895" w:rsidRDefault="00FA551B">
      <w:pPr>
        <w:spacing w:before="40"/>
        <w:ind w:firstLine="567"/>
        <w:rPr>
          <w:b/>
          <w:sz w:val="28"/>
          <w:szCs w:val="28"/>
          <w:shd w:val="clear" w:color="auto" w:fill="FFFFFF"/>
        </w:rPr>
      </w:pPr>
      <w:r>
        <w:rPr>
          <w:b/>
          <w:sz w:val="28"/>
          <w:szCs w:val="28"/>
          <w:shd w:val="clear" w:color="auto" w:fill="FFFFFF"/>
        </w:rPr>
        <w:t xml:space="preserve">3. Hạ tầng số  </w:t>
      </w:r>
    </w:p>
    <w:p w14:paraId="0C54D15B" w14:textId="77777777" w:rsidR="007C1895" w:rsidRDefault="00FA551B">
      <w:pPr>
        <w:pStyle w:val="Doanvan"/>
        <w:spacing w:before="40" w:after="0" w:line="240" w:lineRule="auto"/>
        <w:ind w:firstLine="567"/>
        <w:contextualSpacing w:val="0"/>
        <w:rPr>
          <w:color w:val="auto"/>
          <w:szCs w:val="28"/>
        </w:rPr>
      </w:pPr>
      <w:r>
        <w:rPr>
          <w:color w:val="auto"/>
          <w:szCs w:val="28"/>
        </w:rPr>
        <w:t xml:space="preserve"> </w:t>
      </w:r>
      <w:r>
        <w:rPr>
          <w:color w:val="auto"/>
          <w:lang w:val="sv-SE"/>
        </w:rPr>
        <w:t>- Đầu tư trang thiết bị</w:t>
      </w:r>
      <w:r>
        <w:rPr>
          <w:color w:val="auto"/>
          <w:szCs w:val="28"/>
        </w:rPr>
        <w:t>, bảo đảm hạ tầng kỹ thuật CNTT đồng bộ</w:t>
      </w:r>
      <w:r>
        <w:rPr>
          <w:color w:val="auto"/>
          <w:szCs w:val="28"/>
          <w:lang w:val="vi-VN"/>
        </w:rPr>
        <w:t xml:space="preserve"> </w:t>
      </w:r>
      <w:r w:rsidR="006D5949">
        <w:rPr>
          <w:color w:val="auto"/>
          <w:szCs w:val="28"/>
        </w:rPr>
        <w:t>đơn vị</w:t>
      </w:r>
      <w:r>
        <w:rPr>
          <w:color w:val="auto"/>
          <w:szCs w:val="28"/>
        </w:rPr>
        <w:t xml:space="preserve">, trong đó ưu tiên </w:t>
      </w:r>
      <w:r>
        <w:rPr>
          <w:color w:val="auto"/>
          <w:shd w:val="clear" w:color="auto" w:fill="FFFFFF"/>
          <w:lang w:val="vi-VN"/>
        </w:rPr>
        <w:t>trang bị</w:t>
      </w:r>
      <w:r>
        <w:rPr>
          <w:iCs/>
          <w:color w:val="auto"/>
          <w:shd w:val="clear" w:color="auto" w:fill="FFFFFF"/>
        </w:rPr>
        <w:t xml:space="preserve"> máy tính</w:t>
      </w:r>
      <w:r>
        <w:rPr>
          <w:iCs/>
          <w:color w:val="auto"/>
          <w:shd w:val="clear" w:color="auto" w:fill="FFFFFF"/>
          <w:lang w:val="vi-VN"/>
        </w:rPr>
        <w:t xml:space="preserve"> cho </w:t>
      </w:r>
      <w:r>
        <w:rPr>
          <w:iCs/>
          <w:color w:val="auto"/>
          <w:shd w:val="clear" w:color="auto" w:fill="FFFFFF"/>
        </w:rPr>
        <w:t>CBCC</w:t>
      </w:r>
      <w:r>
        <w:rPr>
          <w:iCs/>
          <w:color w:val="auto"/>
          <w:shd w:val="clear" w:color="auto" w:fill="FFFFFF"/>
          <w:lang w:val="vi-VN"/>
        </w:rPr>
        <w:t>; mạng</w:t>
      </w:r>
      <w:r>
        <w:rPr>
          <w:iCs/>
          <w:color w:val="auto"/>
          <w:shd w:val="clear" w:color="auto" w:fill="FFFFFF"/>
        </w:rPr>
        <w:t xml:space="preserve"> LAN, kết nối Internet tốc độ cao, kết nối WAN</w:t>
      </w:r>
      <w:r>
        <w:rPr>
          <w:iCs/>
          <w:color w:val="auto"/>
          <w:shd w:val="clear" w:color="auto" w:fill="FFFFFF"/>
          <w:lang w:val="vi-VN"/>
        </w:rPr>
        <w:t>; Trung tâm dữ liệu; ứng dụng điện toán đám mây;</w:t>
      </w:r>
      <w:r>
        <w:rPr>
          <w:iCs/>
          <w:color w:val="auto"/>
          <w:shd w:val="clear" w:color="auto" w:fill="FFFFFF"/>
          <w:lang w:val="en-US"/>
        </w:rPr>
        <w:t xml:space="preserve"> </w:t>
      </w:r>
      <w:r>
        <w:rPr>
          <w:iCs/>
          <w:color w:val="auto"/>
          <w:shd w:val="clear" w:color="auto" w:fill="FFFFFF"/>
        </w:rPr>
        <w:t xml:space="preserve">kho dữ liệu, lưu trữ tập trung; </w:t>
      </w:r>
      <w:r>
        <w:rPr>
          <w:iCs/>
          <w:color w:val="auto"/>
          <w:shd w:val="clear" w:color="auto" w:fill="FFFFFF"/>
          <w:lang w:val="vi-VN"/>
        </w:rPr>
        <w:t>chữ ký số; sử dụng Mạng truyền số liệu chuyên dùng của cơ quan Đảng, Nhà nước</w:t>
      </w:r>
      <w:r>
        <w:rPr>
          <w:color w:val="auto"/>
          <w:szCs w:val="28"/>
        </w:rPr>
        <w:t xml:space="preserve">; </w:t>
      </w:r>
    </w:p>
    <w:p w14:paraId="2CF04842" w14:textId="77777777" w:rsidR="007C1895" w:rsidRDefault="00FA551B">
      <w:pPr>
        <w:spacing w:before="40"/>
        <w:ind w:firstLine="567"/>
        <w:jc w:val="both"/>
        <w:rPr>
          <w:b/>
          <w:bCs/>
          <w:sz w:val="28"/>
          <w:szCs w:val="28"/>
          <w:shd w:val="clear" w:color="auto" w:fill="FFFFFF"/>
        </w:rPr>
      </w:pPr>
      <w:r>
        <w:rPr>
          <w:b/>
          <w:bCs/>
          <w:sz w:val="28"/>
          <w:szCs w:val="28"/>
          <w:shd w:val="clear" w:color="auto" w:fill="FFFFFF"/>
        </w:rPr>
        <w:t>4. Phát triển dữ liệu</w:t>
      </w:r>
    </w:p>
    <w:p w14:paraId="1910C84C" w14:textId="77777777" w:rsidR="007C1895" w:rsidRDefault="00FA551B">
      <w:pPr>
        <w:pStyle w:val="BodyTextIndent"/>
        <w:tabs>
          <w:tab w:val="left" w:pos="993"/>
        </w:tabs>
        <w:spacing w:before="40" w:after="0"/>
        <w:ind w:left="0" w:firstLine="567"/>
        <w:jc w:val="both"/>
        <w:rPr>
          <w:sz w:val="28"/>
          <w:szCs w:val="28"/>
          <w:lang w:val="vi-VN"/>
        </w:rPr>
      </w:pPr>
      <w:r>
        <w:rPr>
          <w:b/>
          <w:sz w:val="28"/>
          <w:szCs w:val="28"/>
        </w:rPr>
        <w:t xml:space="preserve"> </w:t>
      </w:r>
      <w:r>
        <w:rPr>
          <w:sz w:val="28"/>
          <w:szCs w:val="28"/>
        </w:rPr>
        <w:t>- Triển khai đồng bộ mạng truyền số liệu chuyên dùng bảo đảm hạ tầng kết nối liên thông, trao đổi văn bản, tài liệu của các cơ quan Đảng, Nhà nước;</w:t>
      </w:r>
      <w:r>
        <w:rPr>
          <w:sz w:val="28"/>
          <w:szCs w:val="28"/>
          <w:shd w:val="clear" w:color="auto" w:fill="FFFFFF"/>
        </w:rPr>
        <w:t xml:space="preserve"> </w:t>
      </w:r>
      <w:r w:rsidRPr="001B44DF">
        <w:rPr>
          <w:sz w:val="28"/>
          <w:szCs w:val="28"/>
          <w:shd w:val="clear" w:color="auto" w:fill="FFFFFF"/>
        </w:rPr>
        <w:t>kết nối, chia sẻ, liên thông cơ sở dữ liệu, nền tảng số của tỉnh với các bộ, ban, ngành Trung ương để khai thác</w:t>
      </w:r>
      <w:r>
        <w:rPr>
          <w:sz w:val="28"/>
          <w:szCs w:val="28"/>
          <w:shd w:val="clear" w:color="auto" w:fill="FFFFFF"/>
        </w:rPr>
        <w:t xml:space="preserve">, sử dụng hiệu quả, từng bước </w:t>
      </w:r>
      <w:r>
        <w:rPr>
          <w:sz w:val="28"/>
          <w:szCs w:val="28"/>
          <w:lang w:val="vi-VN"/>
        </w:rPr>
        <w:t xml:space="preserve">hình thành cơ sở dữ liệu mở </w:t>
      </w:r>
      <w:r>
        <w:rPr>
          <w:sz w:val="28"/>
          <w:szCs w:val="28"/>
          <w:shd w:val="clear" w:color="auto" w:fill="FFFFFF"/>
        </w:rPr>
        <w:t>theo định hướng tại Quyết định số 942/QĐ-TTg ngày 15/6/2021</w:t>
      </w:r>
      <w:r>
        <w:rPr>
          <w:iCs/>
          <w:sz w:val="28"/>
          <w:szCs w:val="28"/>
        </w:rPr>
        <w:t>của Thủ tướng Chính phủ p</w:t>
      </w:r>
      <w:r>
        <w:rPr>
          <w:sz w:val="28"/>
          <w:szCs w:val="28"/>
        </w:rPr>
        <w:t>hê duyệt Chiến lược phát triển Chính phủ điện tử hướng tới Chính phủ số giai đoạn 2021 - 2025, định hướng đến năm 2030</w:t>
      </w:r>
      <w:r>
        <w:rPr>
          <w:iCs/>
          <w:sz w:val="28"/>
          <w:szCs w:val="28"/>
        </w:rPr>
        <w:t xml:space="preserve">. </w:t>
      </w:r>
    </w:p>
    <w:p w14:paraId="33E0C78E" w14:textId="77777777" w:rsidR="007C1895" w:rsidRDefault="00FA551B">
      <w:pPr>
        <w:spacing w:before="40"/>
        <w:ind w:firstLine="567"/>
        <w:jc w:val="both"/>
        <w:rPr>
          <w:b/>
          <w:sz w:val="28"/>
          <w:szCs w:val="28"/>
        </w:rPr>
      </w:pPr>
      <w:r>
        <w:rPr>
          <w:b/>
          <w:sz w:val="28"/>
          <w:szCs w:val="28"/>
        </w:rPr>
        <w:t>5. Nền tảng số</w:t>
      </w:r>
    </w:p>
    <w:p w14:paraId="5154520D" w14:textId="77777777" w:rsidR="007C1895" w:rsidRDefault="00FA551B">
      <w:pPr>
        <w:spacing w:before="40"/>
        <w:ind w:firstLine="567"/>
        <w:jc w:val="both"/>
        <w:rPr>
          <w:sz w:val="28"/>
          <w:szCs w:val="28"/>
        </w:rPr>
      </w:pPr>
      <w:r>
        <w:rPr>
          <w:sz w:val="28"/>
          <w:szCs w:val="28"/>
          <w:shd w:val="clear" w:color="auto" w:fill="FFFFFF"/>
        </w:rPr>
        <w:t>- Phát triển các nền tảng, hệ thống cho phát triển kinh tế số, xã hội số. Triển khai ứng dụng các nền tảng số do Bộ Thông tin và Truyền thông, UBND tỉnh công bố</w:t>
      </w:r>
      <w:r>
        <w:rPr>
          <w:sz w:val="28"/>
          <w:szCs w:val="28"/>
        </w:rPr>
        <w:t xml:space="preserve">; phát triển nền tảng tích hợp, chia sẻ dữ liệu dùng chung </w:t>
      </w:r>
      <w:r w:rsidRPr="001B44DF">
        <w:rPr>
          <w:sz w:val="28"/>
          <w:szCs w:val="28"/>
        </w:rPr>
        <w:t>của tỉnh (LGSP) và kết nối với Hệ thống kết nối, liên thông các hệ thống thông tin ở trung ương và địa phương (NGSP</w:t>
      </w:r>
      <w:r>
        <w:rPr>
          <w:sz w:val="28"/>
          <w:szCs w:val="28"/>
        </w:rPr>
        <w:t xml:space="preserve">) để khai thác các cơ sở dữ liệu quốc gia. Triển khai tích hợp 100% chữ ký số vào các hệ thống thông tin dùng chung </w:t>
      </w:r>
      <w:r w:rsidRPr="001B44DF">
        <w:rPr>
          <w:sz w:val="28"/>
          <w:szCs w:val="28"/>
        </w:rPr>
        <w:t xml:space="preserve">của tỉnh </w:t>
      </w:r>
      <w:r>
        <w:rPr>
          <w:sz w:val="28"/>
          <w:szCs w:val="28"/>
        </w:rPr>
        <w:t>(Hệ thống thư điện tử, Cổng DVC và Hệ thống thông tin một cửa điện tử..).</w:t>
      </w:r>
    </w:p>
    <w:p w14:paraId="2ADC90CB" w14:textId="77777777" w:rsidR="007C1895" w:rsidRDefault="00FA551B">
      <w:pPr>
        <w:spacing w:before="40"/>
        <w:ind w:firstLine="567"/>
        <w:jc w:val="both"/>
        <w:rPr>
          <w:b/>
          <w:bCs/>
          <w:sz w:val="28"/>
          <w:szCs w:val="28"/>
          <w:shd w:val="clear" w:color="auto" w:fill="FFFFFF"/>
        </w:rPr>
      </w:pPr>
      <w:r>
        <w:rPr>
          <w:b/>
          <w:bCs/>
          <w:sz w:val="28"/>
          <w:szCs w:val="28"/>
          <w:shd w:val="clear" w:color="auto" w:fill="FFFFFF"/>
        </w:rPr>
        <w:t>6. Phát triển nguồn nhân lực</w:t>
      </w:r>
    </w:p>
    <w:p w14:paraId="6AAB8DF1" w14:textId="77777777" w:rsidR="007C1895" w:rsidRDefault="00FA551B">
      <w:pPr>
        <w:pStyle w:val="BodyTextIndent"/>
        <w:spacing w:before="40" w:after="0"/>
        <w:ind w:left="0" w:firstLine="567"/>
        <w:jc w:val="both"/>
        <w:rPr>
          <w:sz w:val="28"/>
          <w:szCs w:val="28"/>
          <w:shd w:val="clear" w:color="auto" w:fill="FFFFFF"/>
        </w:rPr>
      </w:pPr>
      <w:r>
        <w:rPr>
          <w:spacing w:val="-2"/>
          <w:sz w:val="28"/>
          <w:szCs w:val="28"/>
          <w:lang w:val="nb-NO"/>
        </w:rPr>
        <w:t xml:space="preserve">- </w:t>
      </w:r>
      <w:r>
        <w:rPr>
          <w:sz w:val="28"/>
          <w:szCs w:val="28"/>
          <w:shd w:val="clear" w:color="auto" w:fill="FFFFFF"/>
        </w:rPr>
        <w:t>Thu hút nguồn nhân lực chất lượng cao</w:t>
      </w:r>
      <w:r>
        <w:rPr>
          <w:spacing w:val="-2"/>
          <w:sz w:val="28"/>
          <w:szCs w:val="28"/>
          <w:lang w:val="es-BO"/>
        </w:rPr>
        <w:t xml:space="preserve"> </w:t>
      </w:r>
      <w:r>
        <w:rPr>
          <w:spacing w:val="-2"/>
          <w:sz w:val="28"/>
          <w:szCs w:val="28"/>
          <w:lang w:val="nb-NO"/>
        </w:rPr>
        <w:t xml:space="preserve">đảm bảo 100% nguồn nhân lực </w:t>
      </w:r>
      <w:r>
        <w:rPr>
          <w:sz w:val="28"/>
          <w:szCs w:val="28"/>
          <w:shd w:val="clear" w:color="auto" w:fill="FFFFFF"/>
        </w:rPr>
        <w:t xml:space="preserve">cho chuyển đổi số và an toàn thông tin mạng (liên quan đến tổ chức bộ máy, đào tạo, nâng cao nhận thức lãnh đạo các cấp; đào tạo chuyên trách CNTT; đào tạo kỹ năng số cho CBCC; tham gia, ứng dụng các nền tảng đào tạo trực tuyến…). </w:t>
      </w:r>
      <w:r>
        <w:rPr>
          <w:sz w:val="28"/>
          <w:szCs w:val="28"/>
        </w:rPr>
        <w:t xml:space="preserve"> </w:t>
      </w:r>
    </w:p>
    <w:p w14:paraId="52713A5B" w14:textId="77777777" w:rsidR="007C1895" w:rsidRDefault="00FA551B">
      <w:pPr>
        <w:spacing w:before="40"/>
        <w:ind w:firstLine="567"/>
        <w:jc w:val="both"/>
        <w:rPr>
          <w:b/>
          <w:bCs/>
          <w:sz w:val="28"/>
          <w:szCs w:val="28"/>
          <w:shd w:val="clear" w:color="auto" w:fill="FFFFFF"/>
        </w:rPr>
      </w:pPr>
      <w:r>
        <w:rPr>
          <w:b/>
          <w:bCs/>
          <w:sz w:val="28"/>
          <w:szCs w:val="28"/>
          <w:shd w:val="clear" w:color="auto" w:fill="FFFFFF"/>
        </w:rPr>
        <w:t>7</w:t>
      </w:r>
      <w:r>
        <w:rPr>
          <w:b/>
          <w:bCs/>
          <w:sz w:val="28"/>
          <w:szCs w:val="28"/>
          <w:shd w:val="clear" w:color="auto" w:fill="FFFFFF"/>
          <w:lang w:val="vi-VN"/>
        </w:rPr>
        <w:t>. An toàn thông tin</w:t>
      </w:r>
      <w:r>
        <w:rPr>
          <w:b/>
          <w:bCs/>
          <w:sz w:val="28"/>
          <w:szCs w:val="28"/>
          <w:shd w:val="clear" w:color="auto" w:fill="FFFFFF"/>
        </w:rPr>
        <w:t xml:space="preserve"> mạng</w:t>
      </w:r>
    </w:p>
    <w:p w14:paraId="5CD88CCC" w14:textId="77777777" w:rsidR="007C1895" w:rsidRDefault="00FA551B">
      <w:pPr>
        <w:pStyle w:val="Doanvan"/>
        <w:spacing w:before="40" w:after="0" w:line="240" w:lineRule="auto"/>
        <w:ind w:firstLine="567"/>
        <w:contextualSpacing w:val="0"/>
        <w:rPr>
          <w:color w:val="auto"/>
        </w:rPr>
      </w:pPr>
      <w:r>
        <w:rPr>
          <w:color w:val="auto"/>
          <w:szCs w:val="28"/>
        </w:rPr>
        <w:t xml:space="preserve">- </w:t>
      </w:r>
      <w:r>
        <w:rPr>
          <w:color w:val="auto"/>
        </w:rPr>
        <w:t xml:space="preserve">Tiếp tục </w:t>
      </w:r>
      <w:r>
        <w:rPr>
          <w:color w:val="auto"/>
          <w:szCs w:val="28"/>
        </w:rPr>
        <w:t xml:space="preserve">triển khai hệ thống giám sát, điều hành an toàn, an ninh mạng (SOC); kết nối và chia sẻ thông tin với Trung tâm Giám sát an toàn không gian mạng quốc gia.; </w:t>
      </w:r>
      <w:r>
        <w:rPr>
          <w:color w:val="auto"/>
        </w:rPr>
        <w:t xml:space="preserve">phân loại, xác định, phê duyệt đề xuất cấp độ an toàn hệ thống thông tin và phương án bảo đảm an toàn hệ thống thông tin được quản lý, vận hành theo mô hình 4 lớp theo Chỉ thị số 14/CT-TTg ngày 07 tháng 6 năm 2019 của Thủ tướng Chính phủ. </w:t>
      </w:r>
    </w:p>
    <w:p w14:paraId="7A9E62D8" w14:textId="578ED0F2" w:rsidR="007C1895" w:rsidRDefault="00FA551B">
      <w:pPr>
        <w:pStyle w:val="Doanvan"/>
        <w:spacing w:before="40" w:after="0" w:line="240" w:lineRule="auto"/>
        <w:ind w:firstLine="567"/>
        <w:contextualSpacing w:val="0"/>
        <w:rPr>
          <w:color w:val="auto"/>
        </w:rPr>
      </w:pPr>
      <w:r>
        <w:rPr>
          <w:color w:val="auto"/>
        </w:rPr>
        <w:t>- Đầu tư, mua sắm, thuê dịch vụ về trang thiết bị, giải pháp kỹ thuật, nhân lực vận hành an toàn th</w:t>
      </w:r>
      <w:r w:rsidR="00485CB6">
        <w:rPr>
          <w:color w:val="auto"/>
        </w:rPr>
        <w:t>ông tin.</w:t>
      </w:r>
    </w:p>
    <w:p w14:paraId="0617BBDD" w14:textId="77777777" w:rsidR="00485CB6" w:rsidRDefault="00485CB6">
      <w:pPr>
        <w:pStyle w:val="Doanvan"/>
        <w:spacing w:before="40" w:after="0" w:line="240" w:lineRule="auto"/>
        <w:ind w:firstLine="567"/>
        <w:contextualSpacing w:val="0"/>
        <w:rPr>
          <w:color w:val="auto"/>
        </w:rPr>
      </w:pPr>
    </w:p>
    <w:p w14:paraId="2942F886" w14:textId="77777777" w:rsidR="007C1895" w:rsidRDefault="00FA551B">
      <w:pPr>
        <w:spacing w:before="40"/>
        <w:ind w:firstLine="567"/>
        <w:jc w:val="both"/>
        <w:rPr>
          <w:b/>
          <w:sz w:val="28"/>
          <w:szCs w:val="28"/>
        </w:rPr>
      </w:pPr>
      <w:r>
        <w:rPr>
          <w:b/>
          <w:sz w:val="28"/>
          <w:szCs w:val="28"/>
        </w:rPr>
        <w:lastRenderedPageBreak/>
        <w:t>8. Chính quyền số</w:t>
      </w:r>
    </w:p>
    <w:p w14:paraId="0944F07E" w14:textId="77777777" w:rsidR="007C1895" w:rsidRDefault="00FA551B">
      <w:pPr>
        <w:pStyle w:val="Doanvan"/>
        <w:spacing w:before="40" w:after="0" w:line="240" w:lineRule="auto"/>
        <w:ind w:firstLine="567"/>
        <w:contextualSpacing w:val="0"/>
        <w:rPr>
          <w:color w:val="auto"/>
          <w:kern w:val="28"/>
        </w:rPr>
      </w:pPr>
      <w:r>
        <w:rPr>
          <w:color w:val="auto"/>
          <w:shd w:val="clear" w:color="auto" w:fill="FFFFFF"/>
        </w:rPr>
        <w:t>- Thực hiện khai thác triệt để hạ tầng kỹ thuật, ứng dụng các hệ thống thông tin và cơ sở dữ liệu, đồng thời bảo đảm sự kết nối giữa các hệ thống thông tin củ</w:t>
      </w:r>
      <w:r w:rsidR="006D5949">
        <w:rPr>
          <w:color w:val="auto"/>
          <w:shd w:val="clear" w:color="auto" w:fill="FFFFFF"/>
        </w:rPr>
        <w:t xml:space="preserve">a </w:t>
      </w:r>
      <w:r>
        <w:rPr>
          <w:color w:val="auto"/>
          <w:shd w:val="clear" w:color="auto" w:fill="FFFFFF"/>
        </w:rPr>
        <w:t>địa phương với các các hệ thống thông tin, cơ sở dữ liệu quốc gia, của</w:t>
      </w:r>
      <w:r w:rsidR="00484B37">
        <w:rPr>
          <w:color w:val="FF0000"/>
          <w:shd w:val="clear" w:color="auto" w:fill="FFFFFF"/>
        </w:rPr>
        <w:t xml:space="preserve"> </w:t>
      </w:r>
      <w:r w:rsidR="00484B37" w:rsidRPr="00906A1F">
        <w:rPr>
          <w:color w:val="000000" w:themeColor="text1"/>
          <w:shd w:val="clear" w:color="auto" w:fill="FFFFFF"/>
        </w:rPr>
        <w:t>huyện,</w:t>
      </w:r>
      <w:r>
        <w:rPr>
          <w:color w:val="auto"/>
          <w:shd w:val="clear" w:color="auto" w:fill="FFFFFF"/>
        </w:rPr>
        <w:t xml:space="preserve"> tỉnh, bảo đảm tuân thủ Khung Kiến trúc Chính phủ điện tử Việt Nam và Kiến trúc Chính phủ điện tử tỉnh Hà Tĩnh, phiên bản 2.0.</w:t>
      </w:r>
    </w:p>
    <w:p w14:paraId="34CAD403" w14:textId="77777777" w:rsidR="007C1895" w:rsidRDefault="00FA551B">
      <w:pPr>
        <w:spacing w:before="40"/>
        <w:ind w:firstLine="567"/>
        <w:jc w:val="both"/>
        <w:rPr>
          <w:sz w:val="28"/>
          <w:szCs w:val="28"/>
          <w:shd w:val="clear" w:color="auto" w:fill="FFFFFF"/>
        </w:rPr>
      </w:pPr>
      <w:r>
        <w:rPr>
          <w:bCs/>
          <w:iCs/>
          <w:sz w:val="28"/>
          <w:szCs w:val="28"/>
        </w:rPr>
        <w:t xml:space="preserve">- Nâng cấp hệ thống cơ sở dữ liệu đảm bảo hoạt động giao dịch giữa các cơ quan của chính quyền, giữa chính quyền với người dân, doanh nghiệp cơ bản được thực hiện trên các nền tảng công nghệ số; </w:t>
      </w:r>
      <w:r>
        <w:rPr>
          <w:sz w:val="28"/>
          <w:szCs w:val="28"/>
          <w:lang w:val="vi-VN"/>
        </w:rPr>
        <w:t xml:space="preserve">100% dịch vụ công trực tuyến </w:t>
      </w:r>
      <w:r>
        <w:rPr>
          <w:sz w:val="28"/>
          <w:szCs w:val="28"/>
        </w:rPr>
        <w:t>toàn trình</w:t>
      </w:r>
      <w:r>
        <w:rPr>
          <w:sz w:val="28"/>
          <w:szCs w:val="28"/>
          <w:lang w:val="vi-VN"/>
        </w:rPr>
        <w:t xml:space="preserve"> được cung cấp trên nhiều phương tiện truy cập khác nhau, bao gồm cả thiết bị di động;</w:t>
      </w:r>
      <w:r>
        <w:rPr>
          <w:bCs/>
          <w:iCs/>
          <w:sz w:val="28"/>
          <w:szCs w:val="28"/>
        </w:rPr>
        <w:t xml:space="preserve"> </w:t>
      </w:r>
      <w:r w:rsidR="00626AF4">
        <w:rPr>
          <w:sz w:val="28"/>
          <w:szCs w:val="28"/>
        </w:rPr>
        <w:t>90</w:t>
      </w:r>
      <w:r>
        <w:rPr>
          <w:sz w:val="28"/>
          <w:szCs w:val="28"/>
          <w:lang w:val="vi-VN"/>
        </w:rPr>
        <w:t>% hồ sơ công việc được xử lý trên môi trường mạng (trừ hồ sơ công việc thuộc phạm vi bí mật nhà nước);</w:t>
      </w:r>
      <w:r>
        <w:rPr>
          <w:sz w:val="28"/>
          <w:szCs w:val="28"/>
        </w:rPr>
        <w:t xml:space="preserve"> </w:t>
      </w:r>
      <w:r w:rsidR="002B5809">
        <w:rPr>
          <w:sz w:val="28"/>
          <w:szCs w:val="28"/>
          <w:shd w:val="clear" w:color="auto" w:fill="FFFFFF"/>
        </w:rPr>
        <w:t>100% cán bộ công chức</w:t>
      </w:r>
      <w:r>
        <w:rPr>
          <w:sz w:val="28"/>
          <w:szCs w:val="28"/>
          <w:shd w:val="clear" w:color="auto" w:fill="FFFFFF"/>
        </w:rPr>
        <w:t xml:space="preserve"> sử dụng tốt phần mềm </w:t>
      </w:r>
      <w:r w:rsidR="002B5809">
        <w:rPr>
          <w:sz w:val="28"/>
          <w:szCs w:val="28"/>
          <w:shd w:val="clear" w:color="auto" w:fill="FFFFFF"/>
        </w:rPr>
        <w:t>hồ sơ công việc,</w:t>
      </w:r>
      <w:r>
        <w:rPr>
          <w:sz w:val="28"/>
          <w:szCs w:val="28"/>
          <w:shd w:val="clear" w:color="auto" w:fill="FFFFFF"/>
        </w:rPr>
        <w:t xml:space="preserve"> ứng dụng chữ ký số, nâng cao năng lực ứng dụng các phần mềm trong hoạt động công vụ;</w:t>
      </w:r>
    </w:p>
    <w:p w14:paraId="64344071" w14:textId="77777777" w:rsidR="007C1895" w:rsidRDefault="00FA551B">
      <w:pPr>
        <w:spacing w:before="40"/>
        <w:ind w:firstLine="567"/>
        <w:jc w:val="both"/>
        <w:rPr>
          <w:sz w:val="28"/>
          <w:szCs w:val="28"/>
        </w:rPr>
      </w:pPr>
      <w:r>
        <w:rPr>
          <w:sz w:val="28"/>
          <w:szCs w:val="28"/>
          <w:shd w:val="clear" w:color="auto" w:fill="FFFFFF"/>
        </w:rPr>
        <w:t xml:space="preserve">- </w:t>
      </w:r>
      <w:r w:rsidR="00626AF4">
        <w:rPr>
          <w:sz w:val="28"/>
          <w:szCs w:val="28"/>
          <w:shd w:val="clear" w:color="auto" w:fill="FFFFFF"/>
        </w:rPr>
        <w:t>T</w:t>
      </w:r>
      <w:r>
        <w:rPr>
          <w:sz w:val="28"/>
          <w:szCs w:val="28"/>
          <w:shd w:val="clear" w:color="auto" w:fill="FFFFFF"/>
        </w:rPr>
        <w:t xml:space="preserve">riển khai thực hiện việc số hóa tài liệu, hồ sơ của địa phương, đơn vị; </w:t>
      </w:r>
      <w:r>
        <w:rPr>
          <w:sz w:val="28"/>
          <w:szCs w:val="28"/>
        </w:rPr>
        <w:t xml:space="preserve">phát huy hiệu quả hệ thống dịch vụ công mức độ 3 và mức độ 4, kết hợp thực hiện tiếp nhận hồ sơ và trả kết quả giải quyết thủ tục hành chính qua dịch vụ Bưu chính công ích.  </w:t>
      </w:r>
    </w:p>
    <w:p w14:paraId="43992896" w14:textId="77777777" w:rsidR="007C1895" w:rsidRDefault="00FA551B">
      <w:pPr>
        <w:spacing w:before="40"/>
        <w:ind w:firstLine="567"/>
        <w:jc w:val="both"/>
        <w:rPr>
          <w:b/>
          <w:bCs/>
          <w:iCs/>
          <w:sz w:val="28"/>
          <w:szCs w:val="28"/>
        </w:rPr>
      </w:pPr>
      <w:r>
        <w:rPr>
          <w:b/>
          <w:bCs/>
          <w:iCs/>
          <w:sz w:val="28"/>
          <w:szCs w:val="28"/>
        </w:rPr>
        <w:t>9. K</w:t>
      </w:r>
      <w:r>
        <w:rPr>
          <w:b/>
          <w:bCs/>
          <w:iCs/>
          <w:sz w:val="28"/>
          <w:szCs w:val="28"/>
          <w:lang w:val="vi-VN"/>
        </w:rPr>
        <w:t>inh tế số</w:t>
      </w:r>
      <w:r>
        <w:rPr>
          <w:b/>
          <w:bCs/>
          <w:iCs/>
          <w:sz w:val="28"/>
          <w:szCs w:val="28"/>
        </w:rPr>
        <w:t xml:space="preserve">, </w:t>
      </w:r>
      <w:r>
        <w:rPr>
          <w:b/>
          <w:bCs/>
          <w:iCs/>
          <w:sz w:val="28"/>
          <w:szCs w:val="28"/>
          <w:lang w:val="vi-VN"/>
        </w:rPr>
        <w:t>xã hội số</w:t>
      </w:r>
      <w:r>
        <w:rPr>
          <w:b/>
          <w:bCs/>
          <w:iCs/>
          <w:sz w:val="28"/>
          <w:szCs w:val="28"/>
        </w:rPr>
        <w:t xml:space="preserve"> </w:t>
      </w:r>
    </w:p>
    <w:p w14:paraId="65B6CDCB" w14:textId="77777777" w:rsidR="007C1895" w:rsidRPr="00906A1F" w:rsidRDefault="00FA551B" w:rsidP="00906A1F">
      <w:pPr>
        <w:spacing w:before="40"/>
        <w:ind w:firstLine="567"/>
        <w:jc w:val="both"/>
        <w:rPr>
          <w:sz w:val="28"/>
          <w:szCs w:val="28"/>
        </w:rPr>
      </w:pPr>
      <w:r>
        <w:rPr>
          <w:sz w:val="28"/>
          <w:szCs w:val="28"/>
        </w:rPr>
        <w:t xml:space="preserve">- Phấn đấu </w:t>
      </w:r>
      <w:r w:rsidR="00626AF4">
        <w:rPr>
          <w:sz w:val="28"/>
          <w:szCs w:val="28"/>
        </w:rPr>
        <w:t>90</w:t>
      </w:r>
      <w:r>
        <w:rPr>
          <w:sz w:val="28"/>
          <w:szCs w:val="28"/>
        </w:rPr>
        <w:t xml:space="preserve">% doanh nghiệp, hợp tác xã, tổ hợp tác, hộ sản xuất, kinh doanh các sản phẩm chủ lực được chứng nhận  OCOP, VietGap có ứng dụng các nền tảng công nghệ số trong sản xuất, kinh doanh, quảng bá tiêu thụ sản phẩm gắn với sàn thương mại điện tử và thực hiện thanh toán điện tử, hạn chế tối đa dùng tiền mặt.   </w:t>
      </w:r>
    </w:p>
    <w:p w14:paraId="3101D3A4" w14:textId="77777777" w:rsidR="007C1895" w:rsidRDefault="00C71CEE">
      <w:pPr>
        <w:widowControl w:val="0"/>
        <w:tabs>
          <w:tab w:val="left" w:pos="4215"/>
        </w:tabs>
        <w:spacing w:before="40"/>
        <w:ind w:firstLine="567"/>
        <w:jc w:val="both"/>
        <w:rPr>
          <w:b/>
          <w:sz w:val="28"/>
          <w:szCs w:val="28"/>
        </w:rPr>
      </w:pPr>
      <w:r>
        <w:rPr>
          <w:b/>
          <w:sz w:val="28"/>
          <w:szCs w:val="28"/>
        </w:rPr>
        <w:t>I</w:t>
      </w:r>
      <w:r w:rsidR="00FA551B">
        <w:rPr>
          <w:b/>
          <w:sz w:val="28"/>
          <w:szCs w:val="28"/>
        </w:rPr>
        <w:t>V</w:t>
      </w:r>
      <w:r w:rsidR="00FA551B">
        <w:rPr>
          <w:b/>
          <w:sz w:val="28"/>
          <w:szCs w:val="28"/>
          <w:lang w:val="vi-VN"/>
        </w:rPr>
        <w:t>. NHIỆM VỤ</w:t>
      </w:r>
      <w:r w:rsidR="00FA551B">
        <w:rPr>
          <w:b/>
          <w:sz w:val="28"/>
          <w:szCs w:val="28"/>
        </w:rPr>
        <w:t>, GIẢI PHÁP</w:t>
      </w:r>
    </w:p>
    <w:p w14:paraId="2E210DD3" w14:textId="77777777" w:rsidR="007C1895" w:rsidRDefault="00FA551B">
      <w:pPr>
        <w:spacing w:before="40"/>
        <w:ind w:firstLine="567"/>
        <w:jc w:val="both"/>
        <w:rPr>
          <w:b/>
          <w:bCs/>
          <w:sz w:val="28"/>
          <w:szCs w:val="28"/>
        </w:rPr>
      </w:pPr>
      <w:r>
        <w:rPr>
          <w:b/>
          <w:bCs/>
          <w:sz w:val="28"/>
          <w:szCs w:val="28"/>
          <w:lang w:val="vi-VN"/>
        </w:rPr>
        <w:t xml:space="preserve">1. </w:t>
      </w:r>
      <w:r>
        <w:rPr>
          <w:b/>
          <w:bCs/>
          <w:sz w:val="28"/>
          <w:szCs w:val="28"/>
        </w:rPr>
        <w:t xml:space="preserve"> Nâng cao</w:t>
      </w:r>
      <w:r>
        <w:rPr>
          <w:b/>
          <w:bCs/>
          <w:sz w:val="28"/>
          <w:szCs w:val="28"/>
          <w:lang w:val="vi-VN"/>
        </w:rPr>
        <w:t xml:space="preserve"> nhận thức</w:t>
      </w:r>
      <w:r>
        <w:rPr>
          <w:b/>
          <w:bCs/>
          <w:sz w:val="28"/>
          <w:szCs w:val="28"/>
        </w:rPr>
        <w:t xml:space="preserve"> về chuyển đổi số</w:t>
      </w:r>
    </w:p>
    <w:p w14:paraId="451C29EC" w14:textId="77777777" w:rsidR="007C1895" w:rsidRDefault="00FA551B">
      <w:pPr>
        <w:spacing w:before="40"/>
        <w:ind w:firstLine="567"/>
        <w:jc w:val="both"/>
        <w:rPr>
          <w:sz w:val="28"/>
          <w:szCs w:val="28"/>
        </w:rPr>
      </w:pPr>
      <w:r>
        <w:rPr>
          <w:sz w:val="28"/>
          <w:szCs w:val="28"/>
          <w:lang w:val="vi-VN"/>
        </w:rPr>
        <w:t>- Tổ chức phổ biến, quán triệt chủ trương</w:t>
      </w:r>
      <w:r>
        <w:rPr>
          <w:sz w:val="28"/>
          <w:szCs w:val="28"/>
        </w:rPr>
        <w:t>, chính sách</w:t>
      </w:r>
      <w:r>
        <w:rPr>
          <w:sz w:val="28"/>
          <w:szCs w:val="28"/>
          <w:lang w:val="vi-VN"/>
        </w:rPr>
        <w:t xml:space="preserve"> của Đảng, </w:t>
      </w:r>
      <w:r>
        <w:rPr>
          <w:sz w:val="28"/>
          <w:szCs w:val="28"/>
        </w:rPr>
        <w:t xml:space="preserve">Nhà nước nhằm </w:t>
      </w:r>
      <w:r>
        <w:rPr>
          <w:sz w:val="28"/>
          <w:szCs w:val="28"/>
          <w:lang w:val="vi-VN"/>
        </w:rPr>
        <w:t>nâng cao nhận thức của các cấp ủy Đảng, chính quyền, người dân và doanh nghiệp về sự cần thiết và tính cấp thiết của chuyển đổi số. Gắn các mục tiêu, nhiệm vụ về chuyển đổi số với chiến lược, chương trình hành động, mục tiêu, nhiệm vụ phát triển kinh tế - xã hội, bảo đảm quốc phòng, an ninh</w:t>
      </w:r>
      <w:r>
        <w:rPr>
          <w:sz w:val="28"/>
          <w:szCs w:val="28"/>
        </w:rPr>
        <w:t>.</w:t>
      </w:r>
    </w:p>
    <w:p w14:paraId="64812D81" w14:textId="77777777" w:rsidR="007C1895" w:rsidRDefault="00FA551B">
      <w:pPr>
        <w:spacing w:before="40"/>
        <w:ind w:firstLine="567"/>
        <w:jc w:val="both"/>
        <w:rPr>
          <w:sz w:val="28"/>
          <w:szCs w:val="28"/>
        </w:rPr>
      </w:pPr>
      <w:r>
        <w:rPr>
          <w:sz w:val="28"/>
          <w:szCs w:val="28"/>
        </w:rPr>
        <w:t>- X</w:t>
      </w:r>
      <w:r>
        <w:rPr>
          <w:sz w:val="28"/>
          <w:szCs w:val="28"/>
          <w:lang w:val="vi-VN"/>
        </w:rPr>
        <w:t>ây dựng danh mục</w:t>
      </w:r>
      <w:r>
        <w:rPr>
          <w:sz w:val="28"/>
          <w:szCs w:val="28"/>
        </w:rPr>
        <w:t>,</w:t>
      </w:r>
      <w:r>
        <w:rPr>
          <w:sz w:val="28"/>
          <w:szCs w:val="28"/>
          <w:lang w:val="vi-VN"/>
        </w:rPr>
        <w:t xml:space="preserve"> nhiệm vụ ưu tiên</w:t>
      </w:r>
      <w:r>
        <w:rPr>
          <w:sz w:val="28"/>
          <w:szCs w:val="28"/>
        </w:rPr>
        <w:t xml:space="preserve">, </w:t>
      </w:r>
      <w:r>
        <w:rPr>
          <w:sz w:val="28"/>
          <w:szCs w:val="28"/>
          <w:lang w:val="vi-VN"/>
        </w:rPr>
        <w:t xml:space="preserve">tổ chức thực hiện hiệu quả việc chuyển đổi số trong từng ngành, lĩnh vực, địa phương; bố trí nguồn lực tài chính tương xứng, bảo đảm thực hiện các nhiệm vụ chuyển đổi số của </w:t>
      </w:r>
      <w:r w:rsidR="006D5949">
        <w:rPr>
          <w:sz w:val="28"/>
          <w:szCs w:val="28"/>
        </w:rPr>
        <w:t>xã</w:t>
      </w:r>
      <w:r>
        <w:rPr>
          <w:sz w:val="28"/>
          <w:szCs w:val="28"/>
          <w:lang w:val="vi-VN"/>
        </w:rPr>
        <w:t xml:space="preserve">. </w:t>
      </w:r>
    </w:p>
    <w:p w14:paraId="4ABBA7D9" w14:textId="77777777" w:rsidR="007C1895" w:rsidRDefault="00FA551B">
      <w:pPr>
        <w:spacing w:before="40"/>
        <w:ind w:firstLine="567"/>
        <w:jc w:val="both"/>
        <w:rPr>
          <w:sz w:val="28"/>
          <w:szCs w:val="28"/>
        </w:rPr>
      </w:pPr>
      <w:r>
        <w:rPr>
          <w:sz w:val="28"/>
          <w:szCs w:val="28"/>
        </w:rPr>
        <w:t>-</w:t>
      </w:r>
      <w:r>
        <w:rPr>
          <w:sz w:val="28"/>
          <w:szCs w:val="28"/>
          <w:lang w:val="vi-VN"/>
        </w:rPr>
        <w:t xml:space="preserve"> N</w:t>
      </w:r>
      <w:r>
        <w:rPr>
          <w:sz w:val="28"/>
          <w:szCs w:val="28"/>
        </w:rPr>
        <w:t xml:space="preserve">êu cao vai trò, trách nhiệm của </w:t>
      </w:r>
      <w:r>
        <w:rPr>
          <w:sz w:val="28"/>
          <w:szCs w:val="28"/>
          <w:lang w:val="vi-VN"/>
        </w:rPr>
        <w:t>gười đứng đầu về chuyển đổi số trong địa bàn mình phụ trách</w:t>
      </w:r>
      <w:r>
        <w:rPr>
          <w:sz w:val="28"/>
          <w:szCs w:val="28"/>
        </w:rPr>
        <w:t xml:space="preserve">; Có cơ chế </w:t>
      </w:r>
      <w:r>
        <w:rPr>
          <w:sz w:val="28"/>
          <w:szCs w:val="28"/>
          <w:lang w:val="vi-VN"/>
        </w:rPr>
        <w:t>hỗ trợ các doanh nghiệp, hợp tác xã, hộ kinh doanh thực hiện chuyển đổi số</w:t>
      </w:r>
      <w:r>
        <w:rPr>
          <w:sz w:val="28"/>
          <w:szCs w:val="28"/>
        </w:rPr>
        <w:t xml:space="preserve">;  Nâng cao chất lượng, hiệu quả hoạt động của Tổ chuyển đổi số cộng đồng tại các </w:t>
      </w:r>
      <w:r w:rsidR="006D5949">
        <w:rPr>
          <w:sz w:val="28"/>
          <w:szCs w:val="28"/>
        </w:rPr>
        <w:t xml:space="preserve">thôn xóm, </w:t>
      </w:r>
      <w:r>
        <w:rPr>
          <w:sz w:val="28"/>
          <w:szCs w:val="28"/>
        </w:rPr>
        <w:t xml:space="preserve"> đẩy mạnh công tác thông tin, tuyên truyền về chuyển đổi số trong cộng đồng.</w:t>
      </w:r>
    </w:p>
    <w:p w14:paraId="1C22FE96" w14:textId="77777777" w:rsidR="007C1895" w:rsidRDefault="00FA551B">
      <w:pPr>
        <w:spacing w:before="40"/>
        <w:ind w:firstLine="567"/>
        <w:jc w:val="both"/>
        <w:rPr>
          <w:sz w:val="28"/>
          <w:szCs w:val="28"/>
        </w:rPr>
      </w:pPr>
      <w:r>
        <w:rPr>
          <w:bCs/>
          <w:sz w:val="28"/>
          <w:szCs w:val="28"/>
        </w:rPr>
        <w:t xml:space="preserve">- Tuyên truyền sâu rộng đến các tầng lớp Nhân dân, người lao động về vai trò, hiệu quả của chuyển đổi số; khuyến khích khai thác, ứng dụng công nghệ số trong mọi mặt của đời sống xã hội; trong sản xuất, kinh doanh và phát triển kinh </w:t>
      </w:r>
      <w:r>
        <w:rPr>
          <w:bCs/>
          <w:sz w:val="28"/>
          <w:szCs w:val="28"/>
        </w:rPr>
        <w:lastRenderedPageBreak/>
        <w:t xml:space="preserve">tế số trong cộng đồng doanh nghiệp, hợp tác xã và mọi người dân; tăng cường khả năng nhận biết và ứng phó với hành vi tiêu cực, gian lận trong thương mại điện tử, </w:t>
      </w:r>
      <w:r>
        <w:rPr>
          <w:sz w:val="28"/>
          <w:szCs w:val="28"/>
          <w:shd w:val="clear" w:color="auto" w:fill="FFFFFF"/>
        </w:rPr>
        <w:t>lừa đảo trên không gian mạng.</w:t>
      </w:r>
    </w:p>
    <w:p w14:paraId="058D704D" w14:textId="77777777" w:rsidR="007C1895" w:rsidRDefault="00FA551B">
      <w:pPr>
        <w:spacing w:before="40"/>
        <w:ind w:firstLine="567"/>
        <w:jc w:val="both"/>
        <w:rPr>
          <w:b/>
          <w:bCs/>
          <w:sz w:val="28"/>
          <w:szCs w:val="28"/>
          <w:lang w:val="vi-VN"/>
        </w:rPr>
      </w:pPr>
      <w:r>
        <w:rPr>
          <w:b/>
          <w:bCs/>
          <w:sz w:val="28"/>
          <w:szCs w:val="28"/>
          <w:lang w:val="vi-VN"/>
        </w:rPr>
        <w:t>2. Phát triển nhân lực về chuyển đổi số</w:t>
      </w:r>
    </w:p>
    <w:p w14:paraId="1E19E91B" w14:textId="77777777" w:rsidR="007C1895" w:rsidRDefault="00FA551B">
      <w:pPr>
        <w:spacing w:before="40"/>
        <w:ind w:firstLine="567"/>
        <w:jc w:val="both"/>
        <w:rPr>
          <w:bCs/>
          <w:sz w:val="28"/>
          <w:szCs w:val="28"/>
        </w:rPr>
      </w:pPr>
      <w:r>
        <w:rPr>
          <w:bCs/>
          <w:sz w:val="28"/>
          <w:szCs w:val="28"/>
        </w:rPr>
        <w:t xml:space="preserve">- Tổ chức các lớp bồi dưỡng, cập nhật kiến thức, định hướng chiến lược mới về chuyển đổi số cho lãnh đạo </w:t>
      </w:r>
      <w:r w:rsidR="006D5949">
        <w:rPr>
          <w:bCs/>
          <w:sz w:val="28"/>
          <w:szCs w:val="28"/>
        </w:rPr>
        <w:t>xã</w:t>
      </w:r>
      <w:r>
        <w:rPr>
          <w:bCs/>
          <w:sz w:val="28"/>
          <w:szCs w:val="28"/>
        </w:rPr>
        <w:t xml:space="preserve">. </w:t>
      </w:r>
    </w:p>
    <w:p w14:paraId="63106DF3" w14:textId="77777777" w:rsidR="007C1895" w:rsidRDefault="00FA551B">
      <w:pPr>
        <w:spacing w:before="40"/>
        <w:ind w:firstLine="567"/>
        <w:jc w:val="both"/>
        <w:rPr>
          <w:bCs/>
          <w:sz w:val="28"/>
          <w:szCs w:val="28"/>
        </w:rPr>
      </w:pPr>
      <w:r>
        <w:rPr>
          <w:bCs/>
          <w:sz w:val="28"/>
          <w:szCs w:val="28"/>
        </w:rPr>
        <w:t>- Tập huấn nâng cao kỹ năng ứng dụng CNTT, kỹ năng chuyển đổi số cho cán bộ, công chức và người lao động trên địa bàn</w:t>
      </w:r>
      <w:r w:rsidR="006D5949">
        <w:rPr>
          <w:bCs/>
          <w:sz w:val="28"/>
          <w:szCs w:val="28"/>
        </w:rPr>
        <w:t xml:space="preserve"> xã</w:t>
      </w:r>
      <w:r>
        <w:rPr>
          <w:bCs/>
          <w:sz w:val="28"/>
          <w:szCs w:val="28"/>
        </w:rPr>
        <w:t xml:space="preserve">.  </w:t>
      </w:r>
    </w:p>
    <w:p w14:paraId="0856E583" w14:textId="77777777" w:rsidR="007C1895" w:rsidRDefault="00FA551B">
      <w:pPr>
        <w:spacing w:before="40"/>
        <w:ind w:firstLine="567"/>
        <w:jc w:val="both"/>
        <w:rPr>
          <w:bCs/>
          <w:sz w:val="28"/>
          <w:szCs w:val="28"/>
        </w:rPr>
      </w:pPr>
      <w:r>
        <w:rPr>
          <w:bCs/>
          <w:sz w:val="28"/>
          <w:szCs w:val="28"/>
        </w:rPr>
        <w:t xml:space="preserve">- Tổ chức các khóa tập huấn nâng cao năng lực quản lý nhà nước; kỹ năng ứng dụng CNTT, kỹ năng chuyển đổi số cho cán bộ, công chức và người lao động trên địa bàn </w:t>
      </w:r>
      <w:r w:rsidR="006D5949">
        <w:rPr>
          <w:bCs/>
          <w:sz w:val="28"/>
          <w:szCs w:val="28"/>
        </w:rPr>
        <w:t>xã</w:t>
      </w:r>
      <w:r>
        <w:rPr>
          <w:bCs/>
          <w:sz w:val="28"/>
          <w:szCs w:val="28"/>
        </w:rPr>
        <w:t>.</w:t>
      </w:r>
      <w:r w:rsidR="006D5949">
        <w:rPr>
          <w:bCs/>
          <w:sz w:val="28"/>
          <w:szCs w:val="28"/>
        </w:rPr>
        <w:t xml:space="preserve"> </w:t>
      </w:r>
      <w:r>
        <w:rPr>
          <w:bCs/>
          <w:sz w:val="28"/>
          <w:szCs w:val="28"/>
        </w:rPr>
        <w:t>R</w:t>
      </w:r>
      <w:r>
        <w:rPr>
          <w:sz w:val="28"/>
          <w:szCs w:val="28"/>
          <w:shd w:val="clear" w:color="auto" w:fill="FFFFFF"/>
        </w:rPr>
        <w:t xml:space="preserve">à soát, bố trí đảm bảo số lượng, chất lượng đội ngũ cán bộ chuyên trách công nghệ thông tin cho </w:t>
      </w:r>
      <w:r w:rsidR="006D5949">
        <w:rPr>
          <w:sz w:val="28"/>
          <w:szCs w:val="28"/>
          <w:shd w:val="clear" w:color="auto" w:fill="FFFFFF"/>
        </w:rPr>
        <w:t>xã.</w:t>
      </w:r>
    </w:p>
    <w:p w14:paraId="08AF8B17" w14:textId="77777777" w:rsidR="007C1895" w:rsidRDefault="00FA551B">
      <w:pPr>
        <w:spacing w:before="40"/>
        <w:ind w:firstLine="567"/>
        <w:jc w:val="both"/>
        <w:rPr>
          <w:b/>
          <w:sz w:val="28"/>
          <w:szCs w:val="28"/>
        </w:rPr>
      </w:pPr>
      <w:r>
        <w:rPr>
          <w:b/>
          <w:bCs/>
          <w:sz w:val="28"/>
          <w:szCs w:val="28"/>
          <w:lang w:val="vi-VN"/>
        </w:rPr>
        <w:t>3. Phát triển hạ tầng số</w:t>
      </w:r>
      <w:r>
        <w:rPr>
          <w:b/>
          <w:bCs/>
          <w:sz w:val="28"/>
          <w:szCs w:val="28"/>
        </w:rPr>
        <w:t xml:space="preserve"> và cơ sở dữ liệu số</w:t>
      </w:r>
    </w:p>
    <w:p w14:paraId="5177A32F" w14:textId="46623B7F" w:rsidR="007C1895" w:rsidRDefault="00FA551B">
      <w:pPr>
        <w:spacing w:before="40"/>
        <w:ind w:firstLine="567"/>
        <w:jc w:val="both"/>
        <w:rPr>
          <w:sz w:val="28"/>
          <w:szCs w:val="28"/>
        </w:rPr>
      </w:pPr>
      <w:r>
        <w:rPr>
          <w:sz w:val="28"/>
          <w:szCs w:val="28"/>
        </w:rPr>
        <w:t xml:space="preserve">- </w:t>
      </w:r>
      <w:r>
        <w:rPr>
          <w:sz w:val="28"/>
          <w:szCs w:val="28"/>
          <w:lang w:val="vi-VN"/>
        </w:rPr>
        <w:t xml:space="preserve"> </w:t>
      </w:r>
      <w:r>
        <w:rPr>
          <w:sz w:val="28"/>
          <w:szCs w:val="28"/>
        </w:rPr>
        <w:t>Triển khai số hóa hệ thống truyền thanh cơ sở,  k</w:t>
      </w:r>
      <w:r>
        <w:rPr>
          <w:sz w:val="28"/>
          <w:szCs w:val="28"/>
          <w:lang w:val="vi-VN"/>
        </w:rPr>
        <w:t>ết nối</w:t>
      </w:r>
      <w:r w:rsidR="006D5949">
        <w:rPr>
          <w:sz w:val="28"/>
          <w:szCs w:val="28"/>
        </w:rPr>
        <w:t xml:space="preserve"> hệ thống truyền thanh xã </w:t>
      </w:r>
      <w:r>
        <w:rPr>
          <w:sz w:val="28"/>
          <w:szCs w:val="28"/>
        </w:rPr>
        <w:t>với hệ thống truyền thanh cấp huyện.</w:t>
      </w:r>
      <w:r w:rsidR="00147846">
        <w:rPr>
          <w:sz w:val="28"/>
          <w:szCs w:val="28"/>
        </w:rPr>
        <w:t xml:space="preserve"> </w:t>
      </w:r>
      <w:r>
        <w:rPr>
          <w:bCs/>
          <w:sz w:val="28"/>
          <w:szCs w:val="28"/>
        </w:rPr>
        <w:t>N</w:t>
      </w:r>
      <w:r>
        <w:rPr>
          <w:bCs/>
          <w:sz w:val="28"/>
          <w:szCs w:val="28"/>
          <w:lang w:val="vi-VN"/>
        </w:rPr>
        <w:t>âng cấp tr</w:t>
      </w:r>
      <w:r w:rsidR="006D5949">
        <w:rPr>
          <w:bCs/>
          <w:sz w:val="28"/>
          <w:szCs w:val="28"/>
          <w:lang w:val="vi-VN"/>
        </w:rPr>
        <w:t xml:space="preserve">ang thiết bị tại </w:t>
      </w:r>
      <w:r>
        <w:rPr>
          <w:bCs/>
          <w:sz w:val="28"/>
          <w:szCs w:val="28"/>
        </w:rPr>
        <w:t>B</w:t>
      </w:r>
      <w:r>
        <w:rPr>
          <w:bCs/>
          <w:sz w:val="28"/>
          <w:szCs w:val="28"/>
          <w:lang w:val="vi-VN"/>
        </w:rPr>
        <w:t>ộ phận tiếp nhận và trả kết quả</w:t>
      </w:r>
      <w:r w:rsidR="00147846">
        <w:rPr>
          <w:bCs/>
          <w:sz w:val="28"/>
          <w:szCs w:val="28"/>
        </w:rPr>
        <w:t xml:space="preserve"> mọt cửa</w:t>
      </w:r>
      <w:r>
        <w:rPr>
          <w:bCs/>
          <w:sz w:val="28"/>
          <w:szCs w:val="28"/>
          <w:lang w:val="vi-VN"/>
        </w:rPr>
        <w:t xml:space="preserve"> </w:t>
      </w:r>
      <w:r w:rsidR="006D5949">
        <w:rPr>
          <w:bCs/>
          <w:sz w:val="28"/>
          <w:szCs w:val="28"/>
        </w:rPr>
        <w:t>của xã</w:t>
      </w:r>
      <w:r>
        <w:rPr>
          <w:bCs/>
          <w:sz w:val="28"/>
          <w:szCs w:val="28"/>
        </w:rPr>
        <w:t>, hiện đại đáp ứng yêu cầu xây dựng và phát triển chính quyền số.</w:t>
      </w:r>
    </w:p>
    <w:p w14:paraId="75BC13E5" w14:textId="77777777" w:rsidR="007C1895" w:rsidRDefault="006D5949">
      <w:pPr>
        <w:spacing w:before="40"/>
        <w:ind w:firstLine="567"/>
        <w:jc w:val="both"/>
        <w:rPr>
          <w:sz w:val="28"/>
          <w:szCs w:val="28"/>
        </w:rPr>
      </w:pPr>
      <w:r>
        <w:rPr>
          <w:sz w:val="28"/>
          <w:szCs w:val="28"/>
        </w:rPr>
        <w:t xml:space="preserve">- </w:t>
      </w:r>
      <w:r w:rsidR="00FA551B">
        <w:rPr>
          <w:sz w:val="28"/>
          <w:szCs w:val="28"/>
        </w:rPr>
        <w:t>Nâng cấp hệ thống lưu trữ, quản lý dữ liệu của huyện đảm bảo yêu cầu phục vụ chuyển đổi số; t</w:t>
      </w:r>
      <w:r w:rsidR="00FA551B">
        <w:rPr>
          <w:bCs/>
          <w:sz w:val="28"/>
          <w:szCs w:val="28"/>
          <w:lang w:val="vi-VN"/>
        </w:rPr>
        <w:t xml:space="preserve">riển khai ứng dụng cơ sở dữ liệu dùng chung của tỉnh; triển khai, đồng bộ các cơ sở dữ liệu chuyên ngành phục vụ công tác quản lý nhà nước và cung cấp dịch vụ công trực tuyến. </w:t>
      </w:r>
    </w:p>
    <w:p w14:paraId="4B541F84" w14:textId="77777777" w:rsidR="007C1895" w:rsidRDefault="00FA551B">
      <w:pPr>
        <w:spacing w:before="40"/>
        <w:ind w:firstLine="567"/>
        <w:jc w:val="both"/>
        <w:rPr>
          <w:b/>
          <w:bCs/>
          <w:sz w:val="28"/>
          <w:szCs w:val="28"/>
          <w:lang w:val="vi-VN"/>
        </w:rPr>
      </w:pPr>
      <w:r>
        <w:rPr>
          <w:b/>
          <w:sz w:val="28"/>
          <w:szCs w:val="28"/>
        </w:rPr>
        <w:t>4</w:t>
      </w:r>
      <w:r>
        <w:rPr>
          <w:b/>
          <w:sz w:val="28"/>
          <w:szCs w:val="28"/>
          <w:lang w:val="vi-VN"/>
        </w:rPr>
        <w:t xml:space="preserve">. </w:t>
      </w:r>
      <w:r>
        <w:rPr>
          <w:b/>
          <w:sz w:val="28"/>
          <w:szCs w:val="28"/>
        </w:rPr>
        <w:t>P</w:t>
      </w:r>
      <w:r>
        <w:rPr>
          <w:b/>
          <w:bCs/>
          <w:sz w:val="28"/>
          <w:szCs w:val="28"/>
          <w:lang w:val="vi-VN"/>
        </w:rPr>
        <w:t>hát triển Chính quyền số</w:t>
      </w:r>
    </w:p>
    <w:p w14:paraId="7549F75F" w14:textId="77777777" w:rsidR="007C1895" w:rsidRDefault="00FA551B">
      <w:pPr>
        <w:spacing w:before="40"/>
        <w:ind w:firstLine="567"/>
        <w:jc w:val="both"/>
        <w:rPr>
          <w:sz w:val="28"/>
          <w:szCs w:val="28"/>
        </w:rPr>
      </w:pPr>
      <w:r>
        <w:rPr>
          <w:sz w:val="28"/>
          <w:szCs w:val="28"/>
          <w:lang w:val="vi-VN"/>
        </w:rPr>
        <w:t xml:space="preserve">- </w:t>
      </w:r>
      <w:r>
        <w:rPr>
          <w:sz w:val="28"/>
          <w:szCs w:val="28"/>
        </w:rPr>
        <w:t>T</w:t>
      </w:r>
      <w:r>
        <w:rPr>
          <w:sz w:val="28"/>
          <w:szCs w:val="28"/>
          <w:lang w:val="vi-VN"/>
        </w:rPr>
        <w:t xml:space="preserve">riển khai các chương trình, kế hoạch, đề án, dự án số hoá, chuyển đổi số của cơ quan nhà nước. </w:t>
      </w:r>
      <w:r>
        <w:rPr>
          <w:sz w:val="28"/>
          <w:szCs w:val="28"/>
        </w:rPr>
        <w:t xml:space="preserve">Phối hợp </w:t>
      </w:r>
      <w:r>
        <w:rPr>
          <w:sz w:val="28"/>
          <w:szCs w:val="28"/>
          <w:lang w:val="vi-VN"/>
        </w:rPr>
        <w:t xml:space="preserve">triển khai các cơ sở dữ liệu quốc gia trên địa bàn </w:t>
      </w:r>
      <w:r>
        <w:rPr>
          <w:sz w:val="28"/>
          <w:szCs w:val="28"/>
        </w:rPr>
        <w:t>huyện</w:t>
      </w:r>
      <w:r>
        <w:rPr>
          <w:sz w:val="28"/>
          <w:szCs w:val="28"/>
          <w:lang w:val="vi-VN"/>
        </w:rPr>
        <w:t xml:space="preserve">, cơ sở dữ liệu chuyên ngành phục vụ yêu cầu quản lý nhà nước đối với các ngành, lĩnh vực và hỗ trợ doanh nghiệp phát triển. Bổ sung các dịch vụ công trực tuyến </w:t>
      </w:r>
      <w:r>
        <w:rPr>
          <w:sz w:val="28"/>
          <w:szCs w:val="28"/>
        </w:rPr>
        <w:t>toàn trình</w:t>
      </w:r>
      <w:r>
        <w:rPr>
          <w:sz w:val="28"/>
          <w:szCs w:val="28"/>
          <w:lang w:val="vi-VN"/>
        </w:rPr>
        <w:t xml:space="preserve"> đảm bảo theo quy định của tỉnh; thực hiện đồng bộ các biện pháp nâng cao hiệu quả sử dụng dịch vụ công trực tuyến, dịch vụ bưu chính công ích.</w:t>
      </w:r>
      <w:r>
        <w:rPr>
          <w:sz w:val="28"/>
          <w:szCs w:val="28"/>
        </w:rPr>
        <w:t xml:space="preserve"> </w:t>
      </w:r>
    </w:p>
    <w:p w14:paraId="31A3F159" w14:textId="77777777" w:rsidR="007C1895" w:rsidRDefault="00FA551B">
      <w:pPr>
        <w:widowControl w:val="0"/>
        <w:spacing w:before="40"/>
        <w:ind w:firstLine="567"/>
        <w:jc w:val="both"/>
        <w:rPr>
          <w:sz w:val="28"/>
          <w:szCs w:val="28"/>
        </w:rPr>
      </w:pPr>
      <w:r>
        <w:rPr>
          <w:sz w:val="28"/>
          <w:szCs w:val="28"/>
          <w:lang w:val="vi-VN"/>
        </w:rPr>
        <w:t xml:space="preserve">- </w:t>
      </w:r>
      <w:r>
        <w:rPr>
          <w:sz w:val="28"/>
          <w:szCs w:val="28"/>
        </w:rPr>
        <w:t xml:space="preserve">Ứng dụng hiệu quả </w:t>
      </w:r>
      <w:r>
        <w:rPr>
          <w:sz w:val="28"/>
          <w:szCs w:val="28"/>
          <w:lang w:val="nb-NO"/>
        </w:rPr>
        <w:t>các hệ thống quản lý tác nghiệp dùng chung;</w:t>
      </w:r>
      <w:r>
        <w:rPr>
          <w:sz w:val="28"/>
          <w:szCs w:val="28"/>
          <w:lang w:val="vi-VN"/>
        </w:rPr>
        <w:t xml:space="preserve"> thực hiện số hóa hồ sơ, lưu trữ hồ sơ công việc điện tử của các cơ quan nhà nước theo quy định.</w:t>
      </w:r>
      <w:r>
        <w:rPr>
          <w:sz w:val="28"/>
          <w:szCs w:val="28"/>
        </w:rPr>
        <w:t xml:space="preserve"> Nâng cao chất lượng, hiệu quả của Cổng/Trang TTĐT. </w:t>
      </w:r>
    </w:p>
    <w:p w14:paraId="796EA44B" w14:textId="77777777" w:rsidR="007C1895" w:rsidRDefault="00FA551B">
      <w:pPr>
        <w:spacing w:before="40"/>
        <w:ind w:firstLine="567"/>
        <w:jc w:val="both"/>
        <w:rPr>
          <w:b/>
          <w:bCs/>
          <w:sz w:val="28"/>
          <w:szCs w:val="28"/>
        </w:rPr>
      </w:pPr>
      <w:r>
        <w:rPr>
          <w:b/>
          <w:sz w:val="28"/>
          <w:szCs w:val="28"/>
        </w:rPr>
        <w:t>5</w:t>
      </w:r>
      <w:r>
        <w:rPr>
          <w:b/>
          <w:sz w:val="28"/>
          <w:szCs w:val="28"/>
          <w:lang w:val="vi-VN"/>
        </w:rPr>
        <w:t xml:space="preserve"> </w:t>
      </w:r>
      <w:r>
        <w:rPr>
          <w:b/>
          <w:sz w:val="28"/>
          <w:szCs w:val="28"/>
        </w:rPr>
        <w:t>Từng bước p</w:t>
      </w:r>
      <w:r>
        <w:rPr>
          <w:b/>
          <w:bCs/>
          <w:sz w:val="28"/>
          <w:szCs w:val="28"/>
          <w:lang w:val="vi-VN"/>
        </w:rPr>
        <w:t>hát triển kinh tế số</w:t>
      </w:r>
      <w:r>
        <w:rPr>
          <w:b/>
          <w:bCs/>
          <w:sz w:val="28"/>
          <w:szCs w:val="28"/>
        </w:rPr>
        <w:t>, hướng đến xã hội số</w:t>
      </w:r>
    </w:p>
    <w:p w14:paraId="24A1BD98" w14:textId="77777777" w:rsidR="006D5949" w:rsidRDefault="00FA551B">
      <w:pPr>
        <w:spacing w:before="40"/>
        <w:ind w:firstLine="567"/>
        <w:jc w:val="both"/>
        <w:rPr>
          <w:sz w:val="28"/>
          <w:szCs w:val="28"/>
          <w:lang w:val="vi-VN"/>
        </w:rPr>
      </w:pPr>
      <w:r>
        <w:rPr>
          <w:sz w:val="28"/>
          <w:szCs w:val="28"/>
          <w:shd w:val="clear" w:color="auto" w:fill="FFFFFF"/>
        </w:rPr>
        <w:t>- Tuyên truyền sâu rộng về định hướng chiến lược phát triển kinh tế số của quốc gia, của tỉnh, của huyện nhằm t</w:t>
      </w:r>
      <w:r>
        <w:rPr>
          <w:sz w:val="28"/>
          <w:szCs w:val="28"/>
          <w:lang w:val="vi-VN"/>
        </w:rPr>
        <w:t>húc đẩy phát triển kinh tế số với trọng tâm là phát triển doanh nghiệp công nghệ số</w:t>
      </w:r>
      <w:r>
        <w:rPr>
          <w:sz w:val="28"/>
          <w:szCs w:val="28"/>
        </w:rPr>
        <w:t xml:space="preserve">, </w:t>
      </w:r>
      <w:r>
        <w:rPr>
          <w:sz w:val="28"/>
          <w:szCs w:val="28"/>
          <w:lang w:val="vi-VN"/>
        </w:rPr>
        <w:t>chuyển đổi số trong mọi hoạt động sản xuất, kinh doanh và quản lý của doanh nghiệp trên địa bàn nhằm nâng cao năng suất lao động, năng lực cạnh tranh của doanh nghiệp</w:t>
      </w:r>
      <w:r>
        <w:rPr>
          <w:sz w:val="28"/>
          <w:szCs w:val="28"/>
        </w:rPr>
        <w:t xml:space="preserve"> </w:t>
      </w:r>
      <w:r>
        <w:rPr>
          <w:sz w:val="28"/>
          <w:szCs w:val="28"/>
          <w:lang w:val="vi-VN"/>
        </w:rPr>
        <w:t>góp phần thúc đẩy chuyển đổi số trong mọi hoạt động sản xuất, kinh doanh và tiêu dùng</w:t>
      </w:r>
    </w:p>
    <w:p w14:paraId="6BF33CDE" w14:textId="77777777" w:rsidR="007C1895" w:rsidRDefault="00FA551B">
      <w:pPr>
        <w:spacing w:before="40"/>
        <w:ind w:firstLine="567"/>
        <w:jc w:val="both"/>
        <w:rPr>
          <w:b/>
          <w:bCs/>
          <w:sz w:val="28"/>
          <w:szCs w:val="28"/>
          <w:lang w:val="vi-VN"/>
        </w:rPr>
      </w:pPr>
      <w:r>
        <w:rPr>
          <w:b/>
          <w:bCs/>
          <w:sz w:val="28"/>
          <w:szCs w:val="28"/>
        </w:rPr>
        <w:t>6</w:t>
      </w:r>
      <w:r>
        <w:rPr>
          <w:b/>
          <w:bCs/>
          <w:sz w:val="28"/>
          <w:szCs w:val="28"/>
          <w:lang w:val="vi-VN"/>
        </w:rPr>
        <w:t xml:space="preserve">. </w:t>
      </w:r>
      <w:r>
        <w:rPr>
          <w:b/>
          <w:bCs/>
          <w:sz w:val="28"/>
          <w:szCs w:val="28"/>
        </w:rPr>
        <w:t>B</w:t>
      </w:r>
      <w:r>
        <w:rPr>
          <w:b/>
          <w:bCs/>
          <w:sz w:val="28"/>
          <w:szCs w:val="28"/>
          <w:lang w:val="vi-VN"/>
        </w:rPr>
        <w:t>ảo đảm an toàn, an ninh mạng</w:t>
      </w:r>
    </w:p>
    <w:p w14:paraId="6D7309E1" w14:textId="77777777" w:rsidR="006D5949" w:rsidRPr="00906A1F" w:rsidRDefault="00FA551B">
      <w:pPr>
        <w:spacing w:before="40"/>
        <w:ind w:firstLine="567"/>
        <w:jc w:val="both"/>
        <w:rPr>
          <w:sz w:val="28"/>
          <w:szCs w:val="28"/>
        </w:rPr>
      </w:pPr>
      <w:r>
        <w:rPr>
          <w:sz w:val="28"/>
          <w:szCs w:val="28"/>
        </w:rPr>
        <w:t>- T</w:t>
      </w:r>
      <w:r>
        <w:rPr>
          <w:sz w:val="28"/>
          <w:szCs w:val="28"/>
          <w:lang w:val="vi-VN"/>
        </w:rPr>
        <w:t>uyên truyền, phổ biến nâng cao nhận thức và trang bị kỹ</w:t>
      </w:r>
      <w:r>
        <w:rPr>
          <w:sz w:val="28"/>
          <w:szCs w:val="28"/>
        </w:rPr>
        <w:t xml:space="preserve"> </w:t>
      </w:r>
      <w:r>
        <w:rPr>
          <w:sz w:val="28"/>
          <w:szCs w:val="28"/>
          <w:lang w:val="vi-VN"/>
        </w:rPr>
        <w:t>năng cơ bản về an toàn t</w:t>
      </w:r>
      <w:r w:rsidR="006D5949">
        <w:rPr>
          <w:sz w:val="28"/>
          <w:szCs w:val="28"/>
          <w:lang w:val="vi-VN"/>
        </w:rPr>
        <w:t xml:space="preserve">hông tin cho cán bộ, công chức </w:t>
      </w:r>
      <w:r>
        <w:rPr>
          <w:sz w:val="28"/>
          <w:szCs w:val="28"/>
          <w:lang w:val="vi-VN"/>
        </w:rPr>
        <w:t>trong cơ quan và người dùng</w:t>
      </w:r>
      <w:r>
        <w:rPr>
          <w:sz w:val="28"/>
          <w:szCs w:val="28"/>
        </w:rPr>
        <w:t xml:space="preserve"> </w:t>
      </w:r>
      <w:r>
        <w:rPr>
          <w:sz w:val="28"/>
          <w:szCs w:val="28"/>
          <w:lang w:val="vi-VN"/>
        </w:rPr>
        <w:t>Internet trên địa bàn.</w:t>
      </w:r>
      <w:r>
        <w:rPr>
          <w:sz w:val="28"/>
          <w:szCs w:val="28"/>
        </w:rPr>
        <w:t xml:space="preserve"> </w:t>
      </w:r>
      <w:r>
        <w:rPr>
          <w:sz w:val="28"/>
          <w:szCs w:val="28"/>
          <w:lang w:val="vi-VN"/>
        </w:rPr>
        <w:t>Phát triển hệ thống nền tảng, hạ tầng, mạng lưới gắn vớ</w:t>
      </w:r>
      <w:r w:rsidR="006D5949">
        <w:rPr>
          <w:sz w:val="28"/>
          <w:szCs w:val="28"/>
          <w:lang w:val="vi-VN"/>
        </w:rPr>
        <w:t xml:space="preserve">i bảo đảm an toàn, </w:t>
      </w:r>
      <w:r w:rsidR="006D5949">
        <w:rPr>
          <w:sz w:val="28"/>
          <w:szCs w:val="28"/>
          <w:lang w:val="vi-VN"/>
        </w:rPr>
        <w:lastRenderedPageBreak/>
        <w:t>an ninh mạng</w:t>
      </w:r>
      <w:r>
        <w:rPr>
          <w:sz w:val="28"/>
          <w:szCs w:val="28"/>
          <w:lang w:val="vi-VN"/>
        </w:rPr>
        <w:t>. Chủ độn</w:t>
      </w:r>
      <w:r>
        <w:rPr>
          <w:sz w:val="28"/>
          <w:szCs w:val="28"/>
        </w:rPr>
        <w:t xml:space="preserve">g </w:t>
      </w:r>
      <w:r w:rsidR="006D5949">
        <w:rPr>
          <w:sz w:val="28"/>
          <w:szCs w:val="28"/>
        </w:rPr>
        <w:t>t</w:t>
      </w:r>
      <w:r>
        <w:rPr>
          <w:sz w:val="28"/>
          <w:szCs w:val="28"/>
          <w:lang w:val="vi-VN"/>
        </w:rPr>
        <w:t xml:space="preserve">riển khai các giải pháp đảm bảo an toàn thông tin cho Hệ thống mạng </w:t>
      </w:r>
      <w:r>
        <w:rPr>
          <w:sz w:val="28"/>
          <w:szCs w:val="28"/>
        </w:rPr>
        <w:t>nội bộ tại</w:t>
      </w:r>
      <w:r>
        <w:rPr>
          <w:sz w:val="28"/>
          <w:szCs w:val="28"/>
          <w:lang w:val="vi-VN"/>
        </w:rPr>
        <w:t xml:space="preserve"> </w:t>
      </w:r>
      <w:r w:rsidRPr="00906A1F">
        <w:rPr>
          <w:sz w:val="28"/>
          <w:szCs w:val="28"/>
          <w:lang w:val="vi-VN"/>
        </w:rPr>
        <w:t xml:space="preserve">Cơ quan </w:t>
      </w:r>
      <w:r w:rsidR="00906A1F">
        <w:rPr>
          <w:sz w:val="28"/>
          <w:szCs w:val="28"/>
        </w:rPr>
        <w:t>.</w:t>
      </w:r>
    </w:p>
    <w:p w14:paraId="714EF90B" w14:textId="77777777" w:rsidR="007C1895" w:rsidRDefault="00FA551B">
      <w:pPr>
        <w:pStyle w:val="BodyTextIndent"/>
        <w:spacing w:before="40" w:after="0"/>
        <w:ind w:left="0" w:firstLine="567"/>
        <w:jc w:val="both"/>
        <w:rPr>
          <w:b/>
          <w:spacing w:val="-2"/>
          <w:sz w:val="28"/>
          <w:szCs w:val="28"/>
          <w:lang w:val="nb-NO"/>
        </w:rPr>
      </w:pPr>
      <w:r>
        <w:rPr>
          <w:b/>
          <w:spacing w:val="-2"/>
          <w:sz w:val="28"/>
          <w:szCs w:val="28"/>
          <w:lang w:val="nb-NO"/>
        </w:rPr>
        <w:t xml:space="preserve">7. Các giải pháp khác </w:t>
      </w:r>
    </w:p>
    <w:p w14:paraId="7DB50205" w14:textId="77777777" w:rsidR="007C1895" w:rsidRDefault="00FA551B">
      <w:pPr>
        <w:pStyle w:val="BodyTextIndent"/>
        <w:spacing w:before="40" w:after="0"/>
        <w:ind w:left="0" w:firstLine="567"/>
        <w:jc w:val="both"/>
        <w:rPr>
          <w:spacing w:val="-2"/>
          <w:sz w:val="28"/>
          <w:szCs w:val="28"/>
          <w:lang w:val="nb-NO"/>
        </w:rPr>
      </w:pPr>
      <w:r>
        <w:rPr>
          <w:spacing w:val="-2"/>
          <w:sz w:val="28"/>
          <w:szCs w:val="28"/>
          <w:lang w:val="nb-NO"/>
        </w:rPr>
        <w:t>- Tăng cường sự lãnh đạo, chỉ đạo của cấp ủy Đảng, các ngành và đặc biệt là vai trò, trách nhiệm của người đứng đầu các cơ quan đơn vị đối với việc ứng dụng CNTT trong cải cách hành chính và xây dựng, phát triển Chính quyền số.</w:t>
      </w:r>
    </w:p>
    <w:p w14:paraId="241B70BB" w14:textId="77777777" w:rsidR="007C1895" w:rsidRDefault="00FA551B">
      <w:pPr>
        <w:pStyle w:val="BodyTextIndent"/>
        <w:spacing w:before="40" w:after="0"/>
        <w:ind w:left="0" w:firstLine="567"/>
        <w:jc w:val="both"/>
        <w:rPr>
          <w:b/>
          <w:spacing w:val="-2"/>
          <w:sz w:val="28"/>
          <w:szCs w:val="28"/>
          <w:lang w:val="nb-NO"/>
        </w:rPr>
      </w:pPr>
      <w:r>
        <w:rPr>
          <w:sz w:val="28"/>
          <w:szCs w:val="28"/>
          <w:lang w:val="nb-NO"/>
        </w:rPr>
        <w:t>- Tăng cường ứng dụng CNTT trong công tác quản lý nhà nước, giải quyết thủ tục hành chính, từng bước triển khai các hệ thống thông tin về dân cư, đất đai - xây dựng, doanh nghiệp...tham mưu ban hành văn bản quy phạm pháp luật để thực hiện chứng từ, hồ sơ điện tử.</w:t>
      </w:r>
    </w:p>
    <w:p w14:paraId="4BC07399" w14:textId="77777777" w:rsidR="007C1895" w:rsidRDefault="00FA551B">
      <w:pPr>
        <w:pStyle w:val="BodyTextIndent"/>
        <w:spacing w:before="40" w:after="0"/>
        <w:ind w:left="0" w:firstLine="567"/>
        <w:jc w:val="both"/>
        <w:rPr>
          <w:spacing w:val="-2"/>
          <w:sz w:val="28"/>
          <w:szCs w:val="28"/>
          <w:lang w:val="nb-NO"/>
        </w:rPr>
      </w:pPr>
      <w:r>
        <w:rPr>
          <w:spacing w:val="-2"/>
          <w:sz w:val="28"/>
          <w:szCs w:val="28"/>
          <w:lang w:val="nb-NO"/>
        </w:rPr>
        <w:t xml:space="preserve">- Tăng cường công tác hướng dẫn, chỉ đạo, điều hành và đề ra các giải pháp hành chính nhằm thúc đẩy nhanh quá trình ứng dụng; chỉ đạo tích hợp nhiều hơn các tiện ích phục vụ nhân dân, doanh nghiệp trên Cổng thông tin điện tử </w:t>
      </w:r>
      <w:r w:rsidR="00E52B1A">
        <w:rPr>
          <w:spacing w:val="-2"/>
          <w:sz w:val="28"/>
          <w:szCs w:val="28"/>
          <w:lang w:val="nb-NO"/>
        </w:rPr>
        <w:t>xã</w:t>
      </w:r>
      <w:r>
        <w:rPr>
          <w:spacing w:val="-2"/>
          <w:sz w:val="28"/>
          <w:szCs w:val="28"/>
          <w:lang w:val="nb-NO"/>
        </w:rPr>
        <w:t>.</w:t>
      </w:r>
    </w:p>
    <w:p w14:paraId="311FA13B" w14:textId="77777777" w:rsidR="007C1895" w:rsidRDefault="00FA551B">
      <w:pPr>
        <w:pStyle w:val="BodyTextIndent"/>
        <w:spacing w:before="40" w:after="0"/>
        <w:ind w:left="0" w:firstLine="567"/>
        <w:jc w:val="both"/>
        <w:rPr>
          <w:spacing w:val="-2"/>
          <w:sz w:val="28"/>
          <w:szCs w:val="28"/>
          <w:lang w:val="nb-NO"/>
        </w:rPr>
      </w:pPr>
      <w:r>
        <w:rPr>
          <w:spacing w:val="-2"/>
          <w:sz w:val="28"/>
          <w:szCs w:val="28"/>
          <w:lang w:val="nb-NO"/>
        </w:rPr>
        <w:t>- Đẩy mạnh công tác truyền thông, nâng cao nhận thức, kỹ năng số, tăng cường tương tác với nguời dân, doanh nghiệp, quảng bá, xúc tiến đầu tư, kêu gọi các nhà đầu tư phát triển hạ tầng dành cho ứng dụng Công nghệ thông tin.</w:t>
      </w:r>
    </w:p>
    <w:p w14:paraId="25791673" w14:textId="77777777" w:rsidR="009D3829" w:rsidRDefault="00C71CEE" w:rsidP="009D3829">
      <w:pPr>
        <w:widowControl w:val="0"/>
        <w:spacing w:before="40"/>
        <w:ind w:firstLine="567"/>
        <w:jc w:val="both"/>
        <w:rPr>
          <w:b/>
          <w:szCs w:val="26"/>
          <w:lang w:val="vi-VN"/>
        </w:rPr>
      </w:pPr>
      <w:r>
        <w:rPr>
          <w:b/>
          <w:szCs w:val="26"/>
        </w:rPr>
        <w:t>V</w:t>
      </w:r>
      <w:r w:rsidR="009D3829">
        <w:rPr>
          <w:b/>
          <w:szCs w:val="26"/>
          <w:lang w:val="vi-VN"/>
        </w:rPr>
        <w:t xml:space="preserve">. </w:t>
      </w:r>
      <w:r w:rsidR="009D3829" w:rsidRPr="002835BA">
        <w:rPr>
          <w:b/>
          <w:szCs w:val="26"/>
          <w:lang w:val="vi-VN"/>
        </w:rPr>
        <w:t xml:space="preserve">DANH MỤC </w:t>
      </w:r>
      <w:r w:rsidR="009D3829" w:rsidRPr="001C01CC">
        <w:rPr>
          <w:b/>
          <w:szCs w:val="26"/>
          <w:lang w:val="vi-VN"/>
        </w:rPr>
        <w:t>ĐẦU TƯ CSVC CNTT – DỰ TRÙ KINH PHÍ.</w:t>
      </w:r>
    </w:p>
    <w:p w14:paraId="1CF2AE94" w14:textId="77777777" w:rsidR="00485CB6" w:rsidRPr="00485CB6" w:rsidRDefault="00485CB6" w:rsidP="009D3829">
      <w:pPr>
        <w:widowControl w:val="0"/>
        <w:spacing w:before="40"/>
        <w:ind w:firstLine="567"/>
        <w:jc w:val="both"/>
        <w:rPr>
          <w:b/>
          <w:sz w:val="6"/>
          <w:szCs w:val="26"/>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5617"/>
        <w:gridCol w:w="2502"/>
      </w:tblGrid>
      <w:tr w:rsidR="009D3829" w:rsidRPr="006336EA" w14:paraId="39D5B882" w14:textId="77777777" w:rsidTr="009D3829">
        <w:tc>
          <w:tcPr>
            <w:tcW w:w="943" w:type="dxa"/>
          </w:tcPr>
          <w:p w14:paraId="315EEE3A" w14:textId="77777777" w:rsidR="009D3829" w:rsidRPr="006336EA" w:rsidRDefault="009D3829" w:rsidP="001F4C52">
            <w:pPr>
              <w:pStyle w:val="BodyTextIndent"/>
              <w:spacing w:before="60" w:after="0" w:line="340" w:lineRule="atLeast"/>
              <w:ind w:left="0"/>
              <w:jc w:val="center"/>
              <w:rPr>
                <w:rFonts w:eastAsia="Calibri"/>
                <w:b/>
                <w:color w:val="000000"/>
                <w:spacing w:val="-2"/>
                <w:sz w:val="28"/>
                <w:szCs w:val="28"/>
                <w:lang w:val="nb-NO"/>
              </w:rPr>
            </w:pPr>
            <w:r w:rsidRPr="006336EA">
              <w:rPr>
                <w:rFonts w:eastAsia="Calibri"/>
                <w:b/>
                <w:color w:val="000000"/>
                <w:spacing w:val="-2"/>
                <w:sz w:val="28"/>
                <w:szCs w:val="28"/>
                <w:lang w:val="nb-NO"/>
              </w:rPr>
              <w:t>TT</w:t>
            </w:r>
          </w:p>
        </w:tc>
        <w:tc>
          <w:tcPr>
            <w:tcW w:w="5617" w:type="dxa"/>
          </w:tcPr>
          <w:p w14:paraId="21E6069B" w14:textId="77777777" w:rsidR="009D3829" w:rsidRPr="006336EA" w:rsidRDefault="009D3829" w:rsidP="001F4C52">
            <w:pPr>
              <w:pStyle w:val="BodyTextIndent"/>
              <w:spacing w:before="60" w:after="0" w:line="340" w:lineRule="atLeast"/>
              <w:ind w:left="0"/>
              <w:jc w:val="center"/>
              <w:rPr>
                <w:rFonts w:eastAsia="Calibri"/>
                <w:b/>
                <w:color w:val="000000"/>
                <w:spacing w:val="-2"/>
                <w:sz w:val="28"/>
                <w:szCs w:val="28"/>
                <w:lang w:val="nb-NO"/>
              </w:rPr>
            </w:pPr>
            <w:r w:rsidRPr="006336EA">
              <w:rPr>
                <w:rFonts w:eastAsia="Calibri"/>
                <w:b/>
                <w:color w:val="000000"/>
                <w:spacing w:val="-2"/>
                <w:sz w:val="28"/>
                <w:szCs w:val="28"/>
                <w:lang w:val="nb-NO"/>
              </w:rPr>
              <w:t>Nội dung thực hiện</w:t>
            </w:r>
          </w:p>
        </w:tc>
        <w:tc>
          <w:tcPr>
            <w:tcW w:w="2502" w:type="dxa"/>
          </w:tcPr>
          <w:p w14:paraId="1098327E" w14:textId="77777777" w:rsidR="009D3829" w:rsidRPr="006336EA" w:rsidRDefault="009D3829" w:rsidP="001F4C52">
            <w:pPr>
              <w:pStyle w:val="BodyTextIndent"/>
              <w:spacing w:before="60" w:after="0" w:line="340" w:lineRule="atLeast"/>
              <w:ind w:left="0"/>
              <w:jc w:val="center"/>
              <w:rPr>
                <w:rFonts w:eastAsia="Calibri"/>
                <w:b/>
                <w:color w:val="000000"/>
                <w:spacing w:val="-2"/>
                <w:sz w:val="28"/>
                <w:szCs w:val="28"/>
                <w:lang w:val="nb-NO"/>
              </w:rPr>
            </w:pPr>
            <w:r w:rsidRPr="006336EA">
              <w:rPr>
                <w:rFonts w:eastAsia="Calibri"/>
                <w:b/>
                <w:color w:val="000000"/>
                <w:spacing w:val="-2"/>
                <w:sz w:val="28"/>
                <w:szCs w:val="28"/>
                <w:lang w:val="nb-NO"/>
              </w:rPr>
              <w:t>Kinh phí (đồng)</w:t>
            </w:r>
          </w:p>
        </w:tc>
      </w:tr>
      <w:tr w:rsidR="009D3829" w:rsidRPr="006336EA" w14:paraId="0B3C7ABE" w14:textId="77777777" w:rsidTr="009D3829">
        <w:tc>
          <w:tcPr>
            <w:tcW w:w="943" w:type="dxa"/>
          </w:tcPr>
          <w:p w14:paraId="5714178F" w14:textId="77777777" w:rsidR="009D3829" w:rsidRPr="006336EA" w:rsidRDefault="009D3829" w:rsidP="001F4C52">
            <w:pPr>
              <w:pStyle w:val="BodyTextIndent"/>
              <w:spacing w:before="60" w:after="0" w:line="340" w:lineRule="atLeast"/>
              <w:ind w:left="0"/>
              <w:jc w:val="center"/>
              <w:rPr>
                <w:rFonts w:eastAsia="Calibri"/>
                <w:color w:val="000000"/>
                <w:spacing w:val="-2"/>
                <w:sz w:val="28"/>
                <w:szCs w:val="28"/>
                <w:lang w:val="nb-NO"/>
              </w:rPr>
            </w:pPr>
            <w:r w:rsidRPr="006336EA">
              <w:rPr>
                <w:rFonts w:eastAsia="Calibri"/>
                <w:color w:val="000000"/>
                <w:spacing w:val="-2"/>
                <w:sz w:val="28"/>
                <w:szCs w:val="28"/>
                <w:lang w:val="nb-NO"/>
              </w:rPr>
              <w:t>1</w:t>
            </w:r>
          </w:p>
        </w:tc>
        <w:tc>
          <w:tcPr>
            <w:tcW w:w="5617" w:type="dxa"/>
          </w:tcPr>
          <w:p w14:paraId="38D8BBF7" w14:textId="77777777" w:rsidR="009D3829" w:rsidRPr="006336EA" w:rsidRDefault="009D3829" w:rsidP="001F4C52">
            <w:pPr>
              <w:pStyle w:val="BodyTextIndent"/>
              <w:spacing w:before="60" w:after="0" w:line="340" w:lineRule="atLeast"/>
              <w:ind w:left="0"/>
              <w:jc w:val="both"/>
              <w:rPr>
                <w:rFonts w:eastAsia="Calibri"/>
                <w:color w:val="000000"/>
                <w:spacing w:val="-2"/>
                <w:sz w:val="28"/>
                <w:szCs w:val="28"/>
                <w:lang w:val="nb-NO"/>
              </w:rPr>
            </w:pPr>
            <w:r w:rsidRPr="006336EA">
              <w:rPr>
                <w:rFonts w:eastAsia="Calibri"/>
                <w:color w:val="000000"/>
                <w:spacing w:val="-2"/>
                <w:sz w:val="28"/>
                <w:szCs w:val="28"/>
                <w:lang w:val="nb-NO"/>
              </w:rPr>
              <w:t>Mua mới thêm máy vi tính, máy in và các thiết bị CNTT khác</w:t>
            </w:r>
          </w:p>
        </w:tc>
        <w:tc>
          <w:tcPr>
            <w:tcW w:w="2502" w:type="dxa"/>
          </w:tcPr>
          <w:p w14:paraId="6DAFC599" w14:textId="32779AEC" w:rsidR="009D3829" w:rsidRPr="006336EA" w:rsidRDefault="001875F5" w:rsidP="001F4C52">
            <w:pPr>
              <w:pStyle w:val="BodyTextIndent"/>
              <w:spacing w:before="60" w:after="0" w:line="340" w:lineRule="atLeast"/>
              <w:ind w:left="0"/>
              <w:jc w:val="center"/>
              <w:rPr>
                <w:rFonts w:eastAsia="Calibri"/>
                <w:color w:val="000000"/>
                <w:spacing w:val="-2"/>
                <w:sz w:val="28"/>
                <w:szCs w:val="28"/>
                <w:lang w:val="nb-NO"/>
              </w:rPr>
            </w:pPr>
            <w:r>
              <w:rPr>
                <w:rFonts w:eastAsia="Calibri"/>
                <w:color w:val="000000"/>
                <w:spacing w:val="-2"/>
                <w:sz w:val="28"/>
                <w:szCs w:val="28"/>
                <w:lang w:val="nb-NO"/>
              </w:rPr>
              <w:t>4</w:t>
            </w:r>
            <w:r w:rsidR="009D3829" w:rsidRPr="006336EA">
              <w:rPr>
                <w:rFonts w:eastAsia="Calibri"/>
                <w:color w:val="000000"/>
                <w:spacing w:val="-2"/>
                <w:sz w:val="28"/>
                <w:szCs w:val="28"/>
                <w:lang w:val="nb-NO"/>
              </w:rPr>
              <w:t>0.000.000</w:t>
            </w:r>
          </w:p>
        </w:tc>
      </w:tr>
      <w:tr w:rsidR="009D3829" w:rsidRPr="006336EA" w14:paraId="56B99212" w14:textId="77777777" w:rsidTr="009D3829">
        <w:tc>
          <w:tcPr>
            <w:tcW w:w="943" w:type="dxa"/>
          </w:tcPr>
          <w:p w14:paraId="2A3D7DC0" w14:textId="77777777" w:rsidR="009D3829" w:rsidRPr="006336EA" w:rsidRDefault="009D3829" w:rsidP="001F4C52">
            <w:pPr>
              <w:pStyle w:val="BodyTextIndent"/>
              <w:spacing w:before="60" w:after="0" w:line="340" w:lineRule="atLeast"/>
              <w:ind w:left="0"/>
              <w:jc w:val="center"/>
              <w:rPr>
                <w:rFonts w:eastAsia="Calibri"/>
                <w:color w:val="000000"/>
                <w:spacing w:val="-2"/>
                <w:sz w:val="28"/>
                <w:szCs w:val="28"/>
                <w:lang w:val="nb-NO"/>
              </w:rPr>
            </w:pPr>
            <w:r w:rsidRPr="006336EA">
              <w:rPr>
                <w:rFonts w:eastAsia="Calibri"/>
                <w:color w:val="000000"/>
                <w:spacing w:val="-2"/>
                <w:sz w:val="28"/>
                <w:szCs w:val="28"/>
                <w:lang w:val="nb-NO"/>
              </w:rPr>
              <w:t>3</w:t>
            </w:r>
          </w:p>
        </w:tc>
        <w:tc>
          <w:tcPr>
            <w:tcW w:w="5617" w:type="dxa"/>
          </w:tcPr>
          <w:p w14:paraId="140E0778" w14:textId="77777777" w:rsidR="009D3829" w:rsidRPr="006336EA" w:rsidRDefault="009D3829" w:rsidP="001F4C52">
            <w:pPr>
              <w:pStyle w:val="BodyTextIndent"/>
              <w:spacing w:before="60" w:after="0" w:line="340" w:lineRule="atLeast"/>
              <w:ind w:left="0"/>
              <w:jc w:val="both"/>
              <w:rPr>
                <w:rFonts w:eastAsia="Calibri"/>
                <w:color w:val="000000"/>
                <w:spacing w:val="-2"/>
                <w:sz w:val="28"/>
                <w:szCs w:val="28"/>
                <w:lang w:val="nb-NO"/>
              </w:rPr>
            </w:pPr>
            <w:r w:rsidRPr="006336EA">
              <w:rPr>
                <w:rFonts w:eastAsia="Calibri"/>
                <w:color w:val="000000"/>
                <w:spacing w:val="-2"/>
                <w:sz w:val="28"/>
                <w:szCs w:val="28"/>
                <w:lang w:val="nb-NO"/>
              </w:rPr>
              <w:t>Sửa chữa, bảo trì máy tính, máy in, cài đặt phầm mềm diệt virut</w:t>
            </w:r>
          </w:p>
        </w:tc>
        <w:tc>
          <w:tcPr>
            <w:tcW w:w="2502" w:type="dxa"/>
          </w:tcPr>
          <w:p w14:paraId="79413C77" w14:textId="22D4052B" w:rsidR="009D3829" w:rsidRPr="006336EA" w:rsidRDefault="009D3829" w:rsidP="001F4C52">
            <w:pPr>
              <w:pStyle w:val="BodyTextIndent"/>
              <w:spacing w:before="60" w:after="0" w:line="340" w:lineRule="atLeast"/>
              <w:ind w:left="0"/>
              <w:jc w:val="center"/>
              <w:rPr>
                <w:rFonts w:eastAsia="Calibri"/>
                <w:color w:val="000000"/>
                <w:spacing w:val="-2"/>
                <w:sz w:val="28"/>
                <w:szCs w:val="28"/>
                <w:lang w:val="nb-NO"/>
              </w:rPr>
            </w:pPr>
            <w:r w:rsidRPr="006336EA">
              <w:rPr>
                <w:rFonts w:eastAsia="Calibri"/>
                <w:color w:val="000000"/>
                <w:spacing w:val="-2"/>
                <w:sz w:val="28"/>
                <w:szCs w:val="28"/>
                <w:lang w:val="nb-NO"/>
              </w:rPr>
              <w:t>5.000.000</w:t>
            </w:r>
          </w:p>
        </w:tc>
      </w:tr>
      <w:tr w:rsidR="009D3829" w:rsidRPr="006336EA" w14:paraId="2300ED15" w14:textId="77777777" w:rsidTr="009D3829">
        <w:tc>
          <w:tcPr>
            <w:tcW w:w="943" w:type="dxa"/>
          </w:tcPr>
          <w:p w14:paraId="2825ABA9" w14:textId="77777777" w:rsidR="009D3829" w:rsidRPr="006336EA" w:rsidRDefault="009D3829" w:rsidP="001F4C52">
            <w:pPr>
              <w:pStyle w:val="BodyTextIndent"/>
              <w:spacing w:before="60" w:after="0" w:line="340" w:lineRule="atLeast"/>
              <w:ind w:left="0"/>
              <w:jc w:val="center"/>
              <w:rPr>
                <w:rFonts w:eastAsia="Calibri"/>
                <w:color w:val="000000"/>
                <w:spacing w:val="-2"/>
                <w:sz w:val="28"/>
                <w:szCs w:val="28"/>
                <w:lang w:val="nb-NO"/>
              </w:rPr>
            </w:pPr>
            <w:r w:rsidRPr="006336EA">
              <w:rPr>
                <w:rFonts w:eastAsia="Calibri"/>
                <w:color w:val="000000"/>
                <w:spacing w:val="-2"/>
                <w:sz w:val="28"/>
                <w:szCs w:val="28"/>
                <w:lang w:val="nb-NO"/>
              </w:rPr>
              <w:t>4</w:t>
            </w:r>
          </w:p>
        </w:tc>
        <w:tc>
          <w:tcPr>
            <w:tcW w:w="5617" w:type="dxa"/>
          </w:tcPr>
          <w:p w14:paraId="4837342E" w14:textId="77777777" w:rsidR="009D3829" w:rsidRPr="006336EA" w:rsidRDefault="009D3829" w:rsidP="001F4C52">
            <w:pPr>
              <w:pStyle w:val="BodyTextIndent"/>
              <w:spacing w:before="60" w:after="0" w:line="340" w:lineRule="atLeast"/>
              <w:ind w:left="0"/>
              <w:jc w:val="both"/>
              <w:rPr>
                <w:rFonts w:eastAsia="Calibri"/>
                <w:color w:val="000000"/>
                <w:spacing w:val="-2"/>
                <w:sz w:val="28"/>
                <w:szCs w:val="28"/>
                <w:lang w:val="nb-NO"/>
              </w:rPr>
            </w:pPr>
            <w:r w:rsidRPr="006336EA">
              <w:rPr>
                <w:rFonts w:eastAsia="Calibri"/>
                <w:color w:val="000000"/>
                <w:spacing w:val="-2"/>
                <w:sz w:val="28"/>
                <w:szCs w:val="28"/>
                <w:lang w:val="nb-NO"/>
              </w:rPr>
              <w:t>Nâng cấp đường truyền internet, cước phí đường truyền internet</w:t>
            </w:r>
          </w:p>
        </w:tc>
        <w:tc>
          <w:tcPr>
            <w:tcW w:w="2502" w:type="dxa"/>
          </w:tcPr>
          <w:p w14:paraId="08D9B4FC" w14:textId="11090A12" w:rsidR="009D3829" w:rsidRPr="006336EA" w:rsidRDefault="00485CB6" w:rsidP="001F4C52">
            <w:pPr>
              <w:pStyle w:val="BodyTextIndent"/>
              <w:spacing w:before="60" w:after="0" w:line="340" w:lineRule="atLeast"/>
              <w:ind w:left="0"/>
              <w:jc w:val="center"/>
              <w:rPr>
                <w:rFonts w:eastAsia="Calibri"/>
                <w:color w:val="000000"/>
                <w:spacing w:val="-2"/>
                <w:sz w:val="28"/>
                <w:szCs w:val="28"/>
                <w:lang w:val="nb-NO"/>
              </w:rPr>
            </w:pPr>
            <w:r>
              <w:rPr>
                <w:rFonts w:eastAsia="Calibri"/>
                <w:color w:val="000000"/>
                <w:spacing w:val="-2"/>
                <w:sz w:val="28"/>
                <w:szCs w:val="28"/>
                <w:lang w:val="nb-NO"/>
              </w:rPr>
              <w:t>2</w:t>
            </w:r>
            <w:r w:rsidR="009D3829" w:rsidRPr="006336EA">
              <w:rPr>
                <w:rFonts w:eastAsia="Calibri"/>
                <w:color w:val="000000"/>
                <w:spacing w:val="-2"/>
                <w:sz w:val="28"/>
                <w:szCs w:val="28"/>
                <w:lang w:val="nb-NO"/>
              </w:rPr>
              <w:t>.000.000</w:t>
            </w:r>
          </w:p>
        </w:tc>
      </w:tr>
      <w:tr w:rsidR="009D3829" w:rsidRPr="006336EA" w14:paraId="3D570844" w14:textId="77777777" w:rsidTr="009D3829">
        <w:tc>
          <w:tcPr>
            <w:tcW w:w="943" w:type="dxa"/>
          </w:tcPr>
          <w:p w14:paraId="759407AE" w14:textId="77777777" w:rsidR="009D3829" w:rsidRPr="006336EA" w:rsidRDefault="009D3829" w:rsidP="001F4C52">
            <w:pPr>
              <w:pStyle w:val="BodyTextIndent"/>
              <w:spacing w:before="60" w:after="0" w:line="340" w:lineRule="atLeast"/>
              <w:ind w:left="0"/>
              <w:jc w:val="center"/>
              <w:rPr>
                <w:rFonts w:eastAsia="Calibri"/>
                <w:color w:val="000000"/>
                <w:spacing w:val="-2"/>
                <w:sz w:val="28"/>
                <w:szCs w:val="28"/>
                <w:lang w:val="nb-NO"/>
              </w:rPr>
            </w:pPr>
            <w:r w:rsidRPr="006336EA">
              <w:rPr>
                <w:rFonts w:eastAsia="Calibri"/>
                <w:color w:val="000000"/>
                <w:spacing w:val="-2"/>
                <w:sz w:val="28"/>
                <w:szCs w:val="28"/>
                <w:lang w:val="nb-NO"/>
              </w:rPr>
              <w:t>5</w:t>
            </w:r>
          </w:p>
        </w:tc>
        <w:tc>
          <w:tcPr>
            <w:tcW w:w="5617" w:type="dxa"/>
          </w:tcPr>
          <w:p w14:paraId="4AF7A23C" w14:textId="77777777" w:rsidR="009D3829" w:rsidRPr="006336EA" w:rsidRDefault="009D3829" w:rsidP="001F4C52">
            <w:pPr>
              <w:pStyle w:val="BodyTextIndent"/>
              <w:spacing w:before="60" w:after="0" w:line="340" w:lineRule="atLeast"/>
              <w:ind w:left="0"/>
              <w:jc w:val="both"/>
              <w:rPr>
                <w:rFonts w:eastAsia="Calibri"/>
                <w:color w:val="000000"/>
                <w:spacing w:val="-2"/>
                <w:sz w:val="28"/>
                <w:szCs w:val="28"/>
                <w:lang w:val="nb-NO"/>
              </w:rPr>
            </w:pPr>
            <w:r w:rsidRPr="006336EA">
              <w:rPr>
                <w:rFonts w:eastAsia="Calibri"/>
                <w:color w:val="000000"/>
                <w:spacing w:val="-2"/>
                <w:sz w:val="28"/>
                <w:szCs w:val="28"/>
                <w:lang w:val="nb-NO"/>
              </w:rPr>
              <w:t>Biên tập, cập nhật tin, bài, xây dựng bảng  tin điện tử, clip</w:t>
            </w:r>
          </w:p>
        </w:tc>
        <w:tc>
          <w:tcPr>
            <w:tcW w:w="2502" w:type="dxa"/>
          </w:tcPr>
          <w:p w14:paraId="1917B3BD" w14:textId="7623D43A" w:rsidR="009D3829" w:rsidRPr="006336EA" w:rsidRDefault="001875F5" w:rsidP="001F4C52">
            <w:pPr>
              <w:pStyle w:val="BodyTextIndent"/>
              <w:spacing w:before="60" w:after="0" w:line="340" w:lineRule="atLeast"/>
              <w:ind w:left="0"/>
              <w:jc w:val="center"/>
              <w:rPr>
                <w:rFonts w:eastAsia="Calibri"/>
                <w:color w:val="000000"/>
                <w:spacing w:val="-2"/>
                <w:sz w:val="28"/>
                <w:szCs w:val="28"/>
                <w:lang w:val="nb-NO"/>
              </w:rPr>
            </w:pPr>
            <w:r>
              <w:rPr>
                <w:rFonts w:eastAsia="Calibri"/>
                <w:color w:val="000000"/>
                <w:spacing w:val="-2"/>
                <w:sz w:val="28"/>
                <w:szCs w:val="28"/>
                <w:lang w:val="nb-NO"/>
              </w:rPr>
              <w:t>10</w:t>
            </w:r>
            <w:r w:rsidR="009D3829" w:rsidRPr="006336EA">
              <w:rPr>
                <w:rFonts w:eastAsia="Calibri"/>
                <w:color w:val="000000"/>
                <w:spacing w:val="-2"/>
                <w:sz w:val="28"/>
                <w:szCs w:val="28"/>
                <w:lang w:val="nb-NO"/>
              </w:rPr>
              <w:t>.000.000</w:t>
            </w:r>
          </w:p>
        </w:tc>
      </w:tr>
      <w:tr w:rsidR="009D3829" w:rsidRPr="006336EA" w14:paraId="13743695" w14:textId="77777777" w:rsidTr="009D3829">
        <w:tc>
          <w:tcPr>
            <w:tcW w:w="943" w:type="dxa"/>
          </w:tcPr>
          <w:p w14:paraId="036BD57E" w14:textId="77777777" w:rsidR="009D3829" w:rsidRPr="006336EA" w:rsidRDefault="009D3829" w:rsidP="001F4C52">
            <w:pPr>
              <w:pStyle w:val="BodyTextIndent"/>
              <w:spacing w:before="60" w:after="0" w:line="340" w:lineRule="atLeast"/>
              <w:ind w:left="0"/>
              <w:jc w:val="center"/>
              <w:rPr>
                <w:rFonts w:eastAsia="Calibri"/>
                <w:color w:val="000000"/>
                <w:spacing w:val="-2"/>
                <w:sz w:val="28"/>
                <w:szCs w:val="28"/>
                <w:lang w:val="nb-NO"/>
              </w:rPr>
            </w:pPr>
          </w:p>
        </w:tc>
        <w:tc>
          <w:tcPr>
            <w:tcW w:w="5617" w:type="dxa"/>
          </w:tcPr>
          <w:p w14:paraId="5AE9F69F" w14:textId="77777777" w:rsidR="009D3829" w:rsidRPr="006336EA" w:rsidRDefault="009D3829" w:rsidP="001F4C52">
            <w:pPr>
              <w:pStyle w:val="BodyTextIndent"/>
              <w:spacing w:before="60" w:after="0" w:line="340" w:lineRule="atLeast"/>
              <w:ind w:left="0"/>
              <w:jc w:val="both"/>
              <w:rPr>
                <w:rFonts w:eastAsia="Calibri"/>
                <w:b/>
                <w:color w:val="000000"/>
                <w:spacing w:val="-2"/>
                <w:sz w:val="28"/>
                <w:szCs w:val="28"/>
                <w:lang w:val="nb-NO"/>
              </w:rPr>
            </w:pPr>
            <w:r w:rsidRPr="006336EA">
              <w:rPr>
                <w:rFonts w:eastAsia="Calibri"/>
                <w:b/>
                <w:color w:val="000000"/>
                <w:spacing w:val="-2"/>
                <w:sz w:val="28"/>
                <w:szCs w:val="28"/>
                <w:lang w:val="nb-NO"/>
              </w:rPr>
              <w:t>Tổng cộng</w:t>
            </w:r>
          </w:p>
        </w:tc>
        <w:tc>
          <w:tcPr>
            <w:tcW w:w="2502" w:type="dxa"/>
          </w:tcPr>
          <w:p w14:paraId="5CA72646" w14:textId="68C2142B" w:rsidR="009D3829" w:rsidRPr="006336EA" w:rsidRDefault="00485CB6" w:rsidP="001F4C52">
            <w:pPr>
              <w:pStyle w:val="BodyTextIndent"/>
              <w:spacing w:before="60" w:after="0" w:line="340" w:lineRule="atLeast"/>
              <w:ind w:left="0"/>
              <w:jc w:val="center"/>
              <w:rPr>
                <w:rFonts w:eastAsia="Calibri"/>
                <w:b/>
                <w:color w:val="000000"/>
                <w:spacing w:val="-2"/>
                <w:sz w:val="28"/>
                <w:szCs w:val="28"/>
                <w:lang w:val="nb-NO"/>
              </w:rPr>
            </w:pPr>
            <w:r>
              <w:rPr>
                <w:rFonts w:eastAsia="Calibri"/>
                <w:b/>
                <w:color w:val="000000"/>
                <w:spacing w:val="-2"/>
                <w:sz w:val="28"/>
                <w:szCs w:val="28"/>
                <w:lang w:val="nb-NO"/>
              </w:rPr>
              <w:t>57</w:t>
            </w:r>
            <w:bookmarkStart w:id="0" w:name="_GoBack"/>
            <w:bookmarkEnd w:id="0"/>
            <w:r w:rsidR="009D3829" w:rsidRPr="006336EA">
              <w:rPr>
                <w:rFonts w:eastAsia="Calibri"/>
                <w:b/>
                <w:color w:val="000000"/>
                <w:spacing w:val="-2"/>
                <w:sz w:val="28"/>
                <w:szCs w:val="28"/>
                <w:lang w:val="nb-NO"/>
              </w:rPr>
              <w:t>.000.000</w:t>
            </w:r>
          </w:p>
        </w:tc>
      </w:tr>
    </w:tbl>
    <w:p w14:paraId="6C5E9BDD" w14:textId="77777777" w:rsidR="009D3829" w:rsidRPr="006336EA" w:rsidRDefault="009D3829" w:rsidP="00B35982">
      <w:pPr>
        <w:pStyle w:val="BodyTextIndent"/>
        <w:spacing w:before="60" w:after="0" w:line="340" w:lineRule="atLeast"/>
        <w:ind w:left="0" w:firstLine="720"/>
        <w:jc w:val="both"/>
        <w:rPr>
          <w:b/>
          <w:color w:val="000000"/>
          <w:spacing w:val="-2"/>
          <w:sz w:val="28"/>
          <w:szCs w:val="28"/>
          <w:lang w:val="nb-NO"/>
        </w:rPr>
      </w:pPr>
      <w:r w:rsidRPr="006336EA">
        <w:rPr>
          <w:b/>
          <w:color w:val="000000"/>
          <w:spacing w:val="-2"/>
          <w:sz w:val="28"/>
          <w:szCs w:val="28"/>
          <w:lang w:val="nb-NO"/>
        </w:rPr>
        <w:t>V</w:t>
      </w:r>
      <w:r w:rsidR="00C71CEE">
        <w:rPr>
          <w:b/>
          <w:color w:val="000000"/>
          <w:spacing w:val="-2"/>
          <w:sz w:val="28"/>
          <w:szCs w:val="28"/>
          <w:lang w:val="nb-NO"/>
        </w:rPr>
        <w:t>I</w:t>
      </w:r>
      <w:r w:rsidRPr="006336EA">
        <w:rPr>
          <w:b/>
          <w:color w:val="000000"/>
          <w:spacing w:val="-2"/>
          <w:sz w:val="28"/>
          <w:szCs w:val="28"/>
          <w:lang w:val="nb-NO"/>
        </w:rPr>
        <w:t>. TỔ CHỨC THỰC HIỆN.</w:t>
      </w:r>
    </w:p>
    <w:p w14:paraId="048E4DCC" w14:textId="782122FD" w:rsidR="00B35982" w:rsidRPr="00824AEE" w:rsidRDefault="00B35982" w:rsidP="00824AEE">
      <w:pPr>
        <w:pStyle w:val="ListParagraph"/>
        <w:numPr>
          <w:ilvl w:val="0"/>
          <w:numId w:val="10"/>
        </w:numPr>
        <w:spacing w:before="60" w:after="60" w:line="340" w:lineRule="exact"/>
        <w:rPr>
          <w:b/>
          <w:sz w:val="28"/>
          <w:szCs w:val="28"/>
        </w:rPr>
      </w:pPr>
      <w:r w:rsidRPr="00824AEE">
        <w:rPr>
          <w:b/>
          <w:sz w:val="28"/>
          <w:szCs w:val="28"/>
        </w:rPr>
        <w:t>Công chức văn hóa phụ trách CNTT</w:t>
      </w:r>
    </w:p>
    <w:p w14:paraId="24768CD4" w14:textId="77777777" w:rsidR="00824AEE" w:rsidRDefault="00824AEE" w:rsidP="00824AEE">
      <w:pPr>
        <w:spacing w:before="60" w:after="60" w:line="340" w:lineRule="exact"/>
        <w:ind w:left="720"/>
        <w:rPr>
          <w:bCs/>
          <w:sz w:val="28"/>
          <w:szCs w:val="28"/>
        </w:rPr>
      </w:pPr>
      <w:r>
        <w:rPr>
          <w:b/>
          <w:sz w:val="28"/>
          <w:szCs w:val="28"/>
        </w:rPr>
        <w:t xml:space="preserve">- </w:t>
      </w:r>
      <w:r w:rsidRPr="00824AEE">
        <w:rPr>
          <w:bCs/>
          <w:sz w:val="28"/>
          <w:szCs w:val="28"/>
        </w:rPr>
        <w:t>Phối hợp Văn phòng UBND tham mưu ban hành Quyết định thành lập</w:t>
      </w:r>
    </w:p>
    <w:p w14:paraId="59499D37" w14:textId="29938E7D" w:rsidR="00824AEE" w:rsidRPr="00824AEE" w:rsidRDefault="00824AEE" w:rsidP="00824AEE">
      <w:pPr>
        <w:spacing w:before="60" w:after="60" w:line="340" w:lineRule="exact"/>
        <w:rPr>
          <w:bCs/>
          <w:sz w:val="28"/>
          <w:szCs w:val="28"/>
        </w:rPr>
      </w:pPr>
      <w:r>
        <w:rPr>
          <w:bCs/>
          <w:sz w:val="28"/>
          <w:szCs w:val="28"/>
        </w:rPr>
        <w:t>Tổ</w:t>
      </w:r>
      <w:r w:rsidRPr="00824AEE">
        <w:rPr>
          <w:bCs/>
          <w:sz w:val="28"/>
          <w:szCs w:val="28"/>
        </w:rPr>
        <w:t xml:space="preserve"> </w:t>
      </w:r>
      <w:r>
        <w:rPr>
          <w:bCs/>
          <w:sz w:val="28"/>
          <w:szCs w:val="28"/>
        </w:rPr>
        <w:t>chuyển đổi số xã và Tổ chuyển đổi số 12 thôn xóm.</w:t>
      </w:r>
    </w:p>
    <w:p w14:paraId="624B3CC9" w14:textId="77777777" w:rsidR="00B35982" w:rsidRPr="00EF26B0" w:rsidRDefault="00B35982" w:rsidP="00B35982">
      <w:pPr>
        <w:spacing w:before="60" w:after="60" w:line="340" w:lineRule="exact"/>
        <w:ind w:firstLine="720"/>
        <w:jc w:val="both"/>
        <w:rPr>
          <w:sz w:val="28"/>
          <w:szCs w:val="28"/>
        </w:rPr>
      </w:pPr>
      <w:r w:rsidRPr="00EF26B0">
        <w:rPr>
          <w:sz w:val="28"/>
          <w:szCs w:val="28"/>
        </w:rPr>
        <w:t>- Chủ trì, phối hợp với các</w:t>
      </w:r>
      <w:r>
        <w:rPr>
          <w:sz w:val="28"/>
          <w:szCs w:val="28"/>
        </w:rPr>
        <w:t xml:space="preserve"> ban,</w:t>
      </w:r>
      <w:r w:rsidRPr="00EF26B0">
        <w:rPr>
          <w:sz w:val="28"/>
          <w:szCs w:val="28"/>
        </w:rPr>
        <w:t xml:space="preserve"> </w:t>
      </w:r>
      <w:r>
        <w:rPr>
          <w:sz w:val="28"/>
          <w:szCs w:val="28"/>
        </w:rPr>
        <w:t>ngành</w:t>
      </w:r>
      <w:r w:rsidRPr="00EF26B0">
        <w:rPr>
          <w:sz w:val="28"/>
          <w:szCs w:val="28"/>
        </w:rPr>
        <w:t>, ban, đơn vị, cơ quan liên quan tổ chức triển khai thực hiện kế hoạch này</w:t>
      </w:r>
      <w:r>
        <w:rPr>
          <w:sz w:val="28"/>
          <w:szCs w:val="28"/>
        </w:rPr>
        <w:t>.</w:t>
      </w:r>
    </w:p>
    <w:p w14:paraId="7B67D544" w14:textId="77777777" w:rsidR="00B35982" w:rsidRPr="00EF26B0" w:rsidRDefault="00B35982" w:rsidP="00B35982">
      <w:pPr>
        <w:spacing w:before="60" w:after="60" w:line="340" w:lineRule="exact"/>
        <w:ind w:firstLine="720"/>
        <w:jc w:val="both"/>
        <w:rPr>
          <w:sz w:val="28"/>
          <w:szCs w:val="28"/>
        </w:rPr>
      </w:pPr>
      <w:r w:rsidRPr="00EF26B0">
        <w:rPr>
          <w:sz w:val="28"/>
          <w:szCs w:val="28"/>
        </w:rPr>
        <w:t xml:space="preserve">- Theo dõi, hướng dẫn, đôn đốc, kiểm tra thực hiện kế hoạch, kịp thời báo cáo UBND </w:t>
      </w:r>
      <w:r>
        <w:rPr>
          <w:sz w:val="28"/>
          <w:szCs w:val="28"/>
        </w:rPr>
        <w:t>xã</w:t>
      </w:r>
      <w:r w:rsidRPr="00EF26B0">
        <w:rPr>
          <w:sz w:val="28"/>
          <w:szCs w:val="28"/>
        </w:rPr>
        <w:t xml:space="preserve"> trong quá trình triển khai thực hiện</w:t>
      </w:r>
      <w:r>
        <w:rPr>
          <w:sz w:val="28"/>
          <w:szCs w:val="28"/>
        </w:rPr>
        <w:t>.</w:t>
      </w:r>
    </w:p>
    <w:p w14:paraId="596D8145" w14:textId="77777777" w:rsidR="00B35982" w:rsidRPr="00EF26B0" w:rsidRDefault="00B35982" w:rsidP="00B35982">
      <w:pPr>
        <w:spacing w:before="60" w:after="60" w:line="340" w:lineRule="exact"/>
        <w:ind w:firstLine="720"/>
        <w:jc w:val="both"/>
        <w:rPr>
          <w:sz w:val="28"/>
          <w:szCs w:val="28"/>
        </w:rPr>
      </w:pPr>
      <w:r w:rsidRPr="00EF26B0">
        <w:rPr>
          <w:sz w:val="28"/>
          <w:szCs w:val="28"/>
        </w:rPr>
        <w:t>- Phối hợp chặt chẽ với Sở T</w:t>
      </w:r>
      <w:r>
        <w:rPr>
          <w:sz w:val="28"/>
          <w:szCs w:val="28"/>
        </w:rPr>
        <w:t>hông tin và Truyền thông</w:t>
      </w:r>
      <w:r w:rsidRPr="00EF26B0">
        <w:rPr>
          <w:sz w:val="28"/>
          <w:szCs w:val="28"/>
        </w:rPr>
        <w:t xml:space="preserve">, </w:t>
      </w:r>
      <w:r>
        <w:rPr>
          <w:sz w:val="28"/>
          <w:szCs w:val="28"/>
        </w:rPr>
        <w:t>Phòng văn hóa thông tin huyện</w:t>
      </w:r>
      <w:r w:rsidRPr="00EF26B0">
        <w:rPr>
          <w:sz w:val="28"/>
          <w:szCs w:val="28"/>
        </w:rPr>
        <w:t xml:space="preserve"> tổ chức thực hiện các nội dung của kế hoạch.</w:t>
      </w:r>
    </w:p>
    <w:p w14:paraId="59051FBD" w14:textId="18336CA7" w:rsidR="00B35982" w:rsidRPr="00EF26B0" w:rsidRDefault="00485CB6" w:rsidP="00B35982">
      <w:pPr>
        <w:spacing w:before="60" w:after="60" w:line="340" w:lineRule="exact"/>
        <w:ind w:firstLine="720"/>
        <w:rPr>
          <w:b/>
          <w:sz w:val="28"/>
          <w:szCs w:val="28"/>
        </w:rPr>
      </w:pPr>
      <w:r>
        <w:rPr>
          <w:b/>
          <w:sz w:val="28"/>
          <w:szCs w:val="28"/>
        </w:rPr>
        <w:t xml:space="preserve">2. Văn phòng </w:t>
      </w:r>
      <w:r w:rsidR="00B35982">
        <w:rPr>
          <w:b/>
          <w:sz w:val="28"/>
          <w:szCs w:val="28"/>
        </w:rPr>
        <w:t xml:space="preserve">UBND, Bộ phận một cửa </w:t>
      </w:r>
      <w:r w:rsidR="00B35982" w:rsidRPr="00EF26B0">
        <w:rPr>
          <w:b/>
          <w:sz w:val="28"/>
          <w:szCs w:val="28"/>
        </w:rPr>
        <w:t xml:space="preserve"> </w:t>
      </w:r>
    </w:p>
    <w:p w14:paraId="349F702D" w14:textId="77777777" w:rsidR="00B35982" w:rsidRPr="00EF26B0" w:rsidRDefault="00B35982" w:rsidP="00B35982">
      <w:pPr>
        <w:spacing w:before="60" w:after="60" w:line="340" w:lineRule="exact"/>
        <w:ind w:firstLine="720"/>
        <w:jc w:val="both"/>
        <w:rPr>
          <w:sz w:val="28"/>
          <w:szCs w:val="28"/>
        </w:rPr>
      </w:pPr>
      <w:r w:rsidRPr="00EF26B0">
        <w:rPr>
          <w:sz w:val="28"/>
          <w:szCs w:val="28"/>
        </w:rPr>
        <w:lastRenderedPageBreak/>
        <w:t>- Quản lý, vận hành ổn định hệ thống một cửa điện tử DVC trực tuyến</w:t>
      </w:r>
      <w:r>
        <w:rPr>
          <w:sz w:val="28"/>
          <w:szCs w:val="28"/>
        </w:rPr>
        <w:t>.</w:t>
      </w:r>
    </w:p>
    <w:p w14:paraId="639F3202" w14:textId="77777777" w:rsidR="00B35982" w:rsidRPr="00EF26B0" w:rsidRDefault="00B35982" w:rsidP="00B35982">
      <w:pPr>
        <w:spacing w:before="60" w:after="60" w:line="340" w:lineRule="exact"/>
        <w:ind w:firstLine="720"/>
        <w:jc w:val="both"/>
        <w:rPr>
          <w:sz w:val="28"/>
          <w:szCs w:val="28"/>
        </w:rPr>
      </w:pPr>
      <w:r w:rsidRPr="00EF26B0">
        <w:rPr>
          <w:sz w:val="28"/>
          <w:szCs w:val="28"/>
        </w:rPr>
        <w:t>- Xây dựng quy chế quản lý, vận hành hệ thống một cửa điện tử</w:t>
      </w:r>
      <w:r>
        <w:rPr>
          <w:sz w:val="28"/>
          <w:szCs w:val="28"/>
        </w:rPr>
        <w:t>.</w:t>
      </w:r>
    </w:p>
    <w:p w14:paraId="6D4E5163" w14:textId="77777777" w:rsidR="00B35982" w:rsidRPr="00EF26B0" w:rsidRDefault="00B35982" w:rsidP="00B35982">
      <w:pPr>
        <w:spacing w:before="60" w:after="60" w:line="340" w:lineRule="exact"/>
        <w:ind w:firstLine="720"/>
        <w:jc w:val="both"/>
        <w:rPr>
          <w:sz w:val="28"/>
          <w:szCs w:val="28"/>
        </w:rPr>
      </w:pPr>
      <w:r w:rsidRPr="00EF26B0">
        <w:rPr>
          <w:sz w:val="28"/>
          <w:szCs w:val="28"/>
        </w:rPr>
        <w:t>- Phối hợp với Ban biên tậ</w:t>
      </w:r>
      <w:r>
        <w:rPr>
          <w:sz w:val="28"/>
          <w:szCs w:val="28"/>
        </w:rPr>
        <w:t>p Tran</w:t>
      </w:r>
      <w:r w:rsidRPr="00EF26B0">
        <w:rPr>
          <w:sz w:val="28"/>
          <w:szCs w:val="28"/>
        </w:rPr>
        <w:t>g thông tin điện tử huyện đảm bảo cung cấp thông tin đầy đủ và kịp thời theo quy định.</w:t>
      </w:r>
    </w:p>
    <w:p w14:paraId="70953AEC" w14:textId="385BC295" w:rsidR="00B35982" w:rsidRPr="00EF26B0" w:rsidRDefault="00B35982" w:rsidP="00B35982">
      <w:pPr>
        <w:spacing w:before="60" w:after="60" w:line="340" w:lineRule="exact"/>
        <w:ind w:firstLine="544"/>
        <w:jc w:val="both"/>
        <w:rPr>
          <w:sz w:val="28"/>
          <w:szCs w:val="28"/>
        </w:rPr>
      </w:pPr>
      <w:r>
        <w:rPr>
          <w:b/>
          <w:sz w:val="28"/>
          <w:szCs w:val="28"/>
        </w:rPr>
        <w:t xml:space="preserve">- </w:t>
      </w:r>
      <w:r w:rsidR="00485CB6">
        <w:rPr>
          <w:sz w:val="28"/>
          <w:szCs w:val="28"/>
        </w:rPr>
        <w:t>Phối hợp với công chức</w:t>
      </w:r>
      <w:r>
        <w:rPr>
          <w:sz w:val="28"/>
          <w:szCs w:val="28"/>
        </w:rPr>
        <w:t xml:space="preserve"> </w:t>
      </w:r>
      <w:r w:rsidRPr="00EF26B0">
        <w:rPr>
          <w:sz w:val="28"/>
          <w:szCs w:val="28"/>
        </w:rPr>
        <w:t xml:space="preserve">Văn hóa </w:t>
      </w:r>
      <w:r>
        <w:rPr>
          <w:sz w:val="28"/>
          <w:szCs w:val="28"/>
        </w:rPr>
        <w:t>-</w:t>
      </w:r>
      <w:r w:rsidRPr="00EF26B0">
        <w:rPr>
          <w:sz w:val="28"/>
          <w:szCs w:val="28"/>
        </w:rPr>
        <w:t xml:space="preserve"> Thông tin trong việc gắn kết cải cách hành chính với ứng dụng CNTT.</w:t>
      </w:r>
    </w:p>
    <w:p w14:paraId="28026898" w14:textId="77777777" w:rsidR="00B35982" w:rsidRPr="00EF26B0" w:rsidRDefault="00B35982" w:rsidP="00B35982">
      <w:pPr>
        <w:spacing w:before="60" w:after="60" w:line="340" w:lineRule="exact"/>
        <w:ind w:left="544"/>
        <w:jc w:val="both"/>
        <w:rPr>
          <w:b/>
          <w:sz w:val="28"/>
          <w:szCs w:val="28"/>
        </w:rPr>
      </w:pPr>
      <w:r w:rsidRPr="00EF26B0">
        <w:rPr>
          <w:b/>
          <w:sz w:val="28"/>
          <w:szCs w:val="28"/>
        </w:rPr>
        <w:t>4.  Tài chính</w:t>
      </w:r>
      <w:r>
        <w:rPr>
          <w:b/>
          <w:sz w:val="28"/>
          <w:szCs w:val="28"/>
        </w:rPr>
        <w:t xml:space="preserve"> -</w:t>
      </w:r>
      <w:r w:rsidRPr="00EF26B0">
        <w:rPr>
          <w:b/>
          <w:sz w:val="28"/>
          <w:szCs w:val="28"/>
        </w:rPr>
        <w:t xml:space="preserve"> Kế hoạch</w:t>
      </w:r>
    </w:p>
    <w:p w14:paraId="7F73689B" w14:textId="77777777" w:rsidR="00B35982" w:rsidRPr="00EF26B0" w:rsidRDefault="00B35982" w:rsidP="00B35982">
      <w:pPr>
        <w:spacing w:before="60" w:after="60" w:line="340" w:lineRule="exact"/>
        <w:ind w:firstLine="544"/>
        <w:jc w:val="both"/>
        <w:rPr>
          <w:sz w:val="28"/>
          <w:szCs w:val="28"/>
        </w:rPr>
      </w:pPr>
      <w:r w:rsidRPr="00EF26B0">
        <w:rPr>
          <w:sz w:val="28"/>
          <w:szCs w:val="28"/>
        </w:rPr>
        <w:t xml:space="preserve">Tham mưu UBND </w:t>
      </w:r>
      <w:r>
        <w:rPr>
          <w:sz w:val="28"/>
          <w:szCs w:val="28"/>
        </w:rPr>
        <w:t xml:space="preserve">xã </w:t>
      </w:r>
      <w:r w:rsidRPr="00EF26B0">
        <w:rPr>
          <w:sz w:val="28"/>
          <w:szCs w:val="28"/>
        </w:rPr>
        <w:t>dự toán bố trí kinh phí thực hiện kế hoạch, đánh giá về việc sử dụng kinh phí ứng dụng CNTT đúng mục đích, có hiệu quả.</w:t>
      </w:r>
    </w:p>
    <w:p w14:paraId="0980F6E7" w14:textId="77777777" w:rsidR="00B35982" w:rsidRPr="00EF26B0" w:rsidRDefault="00B35982" w:rsidP="00B35982">
      <w:pPr>
        <w:spacing w:before="60" w:after="60" w:line="340" w:lineRule="exact"/>
        <w:ind w:firstLine="720"/>
        <w:jc w:val="both"/>
        <w:rPr>
          <w:b/>
          <w:sz w:val="28"/>
          <w:szCs w:val="28"/>
        </w:rPr>
      </w:pPr>
      <w:r w:rsidRPr="00EF26B0">
        <w:rPr>
          <w:b/>
          <w:sz w:val="28"/>
          <w:szCs w:val="28"/>
        </w:rPr>
        <w:t xml:space="preserve">5. </w:t>
      </w:r>
      <w:r>
        <w:rPr>
          <w:b/>
          <w:sz w:val="28"/>
          <w:szCs w:val="28"/>
        </w:rPr>
        <w:t>Ban biên tập Trang thông tin điện tử, Đài truyền thanh xã</w:t>
      </w:r>
    </w:p>
    <w:p w14:paraId="338CA14F" w14:textId="77777777" w:rsidR="00B35982" w:rsidRPr="00EF26B0" w:rsidRDefault="00B35982" w:rsidP="00B35982">
      <w:pPr>
        <w:spacing w:before="60" w:after="60" w:line="340" w:lineRule="exact"/>
        <w:ind w:firstLine="720"/>
        <w:jc w:val="both"/>
        <w:rPr>
          <w:sz w:val="28"/>
          <w:szCs w:val="28"/>
        </w:rPr>
      </w:pPr>
      <w:r w:rsidRPr="00EF26B0">
        <w:rPr>
          <w:sz w:val="28"/>
          <w:szCs w:val="28"/>
        </w:rPr>
        <w:t>Xây dựng chuyên trang, chuyên mục, phóng sự, video, bài viết tuyên truyền, phổ biến sâu rộng đến doanh nghiệp và người dân về CCHC, dịch vụ công trực tuyến.</w:t>
      </w:r>
    </w:p>
    <w:p w14:paraId="35151FAD" w14:textId="3F8CED88" w:rsidR="00B35982" w:rsidRPr="00900DAE" w:rsidRDefault="00B35982" w:rsidP="00B35982">
      <w:pPr>
        <w:spacing w:before="60" w:after="60" w:line="340" w:lineRule="exact"/>
        <w:ind w:firstLine="720"/>
        <w:jc w:val="both"/>
        <w:rPr>
          <w:sz w:val="28"/>
          <w:szCs w:val="28"/>
        </w:rPr>
      </w:pPr>
      <w:r w:rsidRPr="00EF26B0">
        <w:rPr>
          <w:sz w:val="28"/>
          <w:szCs w:val="28"/>
        </w:rPr>
        <w:t xml:space="preserve">Trên đây là nội dung kế hoạch </w:t>
      </w:r>
      <w:r>
        <w:rPr>
          <w:sz w:val="28"/>
          <w:szCs w:val="28"/>
        </w:rPr>
        <w:t>chuyển đổi số</w:t>
      </w:r>
      <w:r w:rsidR="001875F5">
        <w:rPr>
          <w:sz w:val="28"/>
          <w:szCs w:val="28"/>
        </w:rPr>
        <w:t xml:space="preserve"> trên địa bàn xã Cổ Đạm</w:t>
      </w:r>
      <w:r w:rsidRPr="00EF26B0">
        <w:rPr>
          <w:sz w:val="28"/>
          <w:szCs w:val="28"/>
        </w:rPr>
        <w:t xml:space="preserve"> năm 20</w:t>
      </w:r>
      <w:r>
        <w:rPr>
          <w:sz w:val="28"/>
          <w:szCs w:val="28"/>
        </w:rPr>
        <w:t>23. Yêu cầu các Cán bộ, công chức, Đoàn thể, ban ngành, đơn vị liên quan bám sát nội dung thực hiện ./.</w:t>
      </w:r>
    </w:p>
    <w:p w14:paraId="066D10BC" w14:textId="77777777" w:rsidR="009D3829" w:rsidRDefault="009D3829">
      <w:pPr>
        <w:spacing w:before="40"/>
        <w:ind w:firstLine="567"/>
        <w:jc w:val="both"/>
        <w:rPr>
          <w:sz w:val="28"/>
          <w:szCs w:val="28"/>
        </w:rPr>
      </w:pPr>
    </w:p>
    <w:tbl>
      <w:tblPr>
        <w:tblW w:w="0" w:type="auto"/>
        <w:tblLook w:val="04A0" w:firstRow="1" w:lastRow="0" w:firstColumn="1" w:lastColumn="0" w:noHBand="0" w:noVBand="1"/>
      </w:tblPr>
      <w:tblGrid>
        <w:gridCol w:w="4868"/>
        <w:gridCol w:w="4204"/>
      </w:tblGrid>
      <w:tr w:rsidR="007C1895" w14:paraId="0AAD31A4" w14:textId="77777777" w:rsidTr="006336EA">
        <w:tc>
          <w:tcPr>
            <w:tcW w:w="4868" w:type="dxa"/>
            <w:shd w:val="clear" w:color="auto" w:fill="auto"/>
          </w:tcPr>
          <w:p w14:paraId="2127AA74" w14:textId="77777777" w:rsidR="007C1895" w:rsidRDefault="00FA551B">
            <w:pPr>
              <w:jc w:val="both"/>
              <w:rPr>
                <w:b/>
                <w:i/>
                <w:sz w:val="24"/>
                <w:lang w:val="pt-PT"/>
              </w:rPr>
            </w:pPr>
            <w:r>
              <w:rPr>
                <w:b/>
                <w:i/>
                <w:sz w:val="24"/>
                <w:lang w:val="pt-PT"/>
              </w:rPr>
              <w:t>Nơi nhận:</w:t>
            </w:r>
          </w:p>
          <w:p w14:paraId="09C2F9CA" w14:textId="77777777" w:rsidR="007C1895" w:rsidRDefault="00FA551B">
            <w:pPr>
              <w:jc w:val="both"/>
              <w:rPr>
                <w:sz w:val="24"/>
                <w:lang w:val="pt-PT"/>
              </w:rPr>
            </w:pPr>
            <w:r>
              <w:rPr>
                <w:sz w:val="24"/>
                <w:lang w:val="pt-PT"/>
              </w:rPr>
              <w:t xml:space="preserve">- </w:t>
            </w:r>
            <w:r w:rsidR="00D16289">
              <w:rPr>
                <w:sz w:val="24"/>
                <w:lang w:val="pt-PT"/>
              </w:rPr>
              <w:t>Phòng VHTT huyện Nghi Xuân</w:t>
            </w:r>
            <w:r>
              <w:rPr>
                <w:sz w:val="24"/>
                <w:lang w:val="pt-PT"/>
              </w:rPr>
              <w:t>;</w:t>
            </w:r>
          </w:p>
          <w:p w14:paraId="17F55F1A" w14:textId="77777777" w:rsidR="007C1895" w:rsidRDefault="00FA551B">
            <w:pPr>
              <w:jc w:val="both"/>
              <w:rPr>
                <w:sz w:val="24"/>
                <w:lang w:val="pt-PT"/>
              </w:rPr>
            </w:pPr>
            <w:r>
              <w:rPr>
                <w:sz w:val="24"/>
                <w:lang w:val="pt-PT"/>
              </w:rPr>
              <w:t xml:space="preserve">- Chủ tịch, các PCT UBND  </w:t>
            </w:r>
            <w:r w:rsidR="00D16289">
              <w:rPr>
                <w:sz w:val="24"/>
                <w:lang w:val="pt-PT"/>
              </w:rPr>
              <w:t>xã</w:t>
            </w:r>
            <w:r>
              <w:rPr>
                <w:sz w:val="24"/>
                <w:lang w:val="pt-PT"/>
              </w:rPr>
              <w:t>;</w:t>
            </w:r>
          </w:p>
          <w:p w14:paraId="3B4E1C12" w14:textId="77777777" w:rsidR="007C1895" w:rsidRDefault="00FA551B">
            <w:pPr>
              <w:jc w:val="both"/>
              <w:rPr>
                <w:sz w:val="24"/>
                <w:lang w:val="pt-PT"/>
              </w:rPr>
            </w:pPr>
            <w:r>
              <w:rPr>
                <w:sz w:val="24"/>
                <w:lang w:val="pt-PT"/>
              </w:rPr>
              <w:t xml:space="preserve">- BCĐ chuyển đổi số </w:t>
            </w:r>
            <w:r w:rsidR="00D16289">
              <w:rPr>
                <w:sz w:val="24"/>
                <w:lang w:val="pt-PT"/>
              </w:rPr>
              <w:t>xã</w:t>
            </w:r>
            <w:r>
              <w:rPr>
                <w:sz w:val="24"/>
                <w:lang w:val="pt-PT"/>
              </w:rPr>
              <w:t>;</w:t>
            </w:r>
          </w:p>
          <w:p w14:paraId="3E97BE26" w14:textId="77777777" w:rsidR="007C1895" w:rsidRDefault="00FA551B">
            <w:pPr>
              <w:jc w:val="both"/>
              <w:rPr>
                <w:sz w:val="24"/>
                <w:lang w:val="pt-PT"/>
              </w:rPr>
            </w:pPr>
            <w:r>
              <w:rPr>
                <w:sz w:val="24"/>
                <w:lang w:val="pt-PT"/>
              </w:rPr>
              <w:t xml:space="preserve">- Các ban, ngành, </w:t>
            </w:r>
            <w:r w:rsidR="00D16289">
              <w:rPr>
                <w:sz w:val="24"/>
                <w:lang w:val="pt-PT"/>
              </w:rPr>
              <w:t>đoàn thể cấp xã</w:t>
            </w:r>
            <w:r>
              <w:rPr>
                <w:sz w:val="24"/>
                <w:lang w:val="pt-PT"/>
              </w:rPr>
              <w:t>;</w:t>
            </w:r>
          </w:p>
          <w:p w14:paraId="5E6688F3" w14:textId="5EC89A1A" w:rsidR="007C1895" w:rsidRDefault="00FA551B">
            <w:pPr>
              <w:jc w:val="both"/>
              <w:rPr>
                <w:sz w:val="24"/>
                <w:lang w:val="pt-PT"/>
              </w:rPr>
            </w:pPr>
            <w:r>
              <w:rPr>
                <w:sz w:val="24"/>
                <w:lang w:val="pt-PT"/>
              </w:rPr>
              <w:t>-</w:t>
            </w:r>
            <w:r w:rsidR="00824AEE">
              <w:rPr>
                <w:sz w:val="24"/>
                <w:lang w:val="pt-PT"/>
              </w:rPr>
              <w:t xml:space="preserve"> Tổ chuyển đổi số</w:t>
            </w:r>
            <w:r>
              <w:rPr>
                <w:sz w:val="24"/>
                <w:lang w:val="pt-PT"/>
              </w:rPr>
              <w:t xml:space="preserve"> </w:t>
            </w:r>
            <w:r w:rsidR="00824AEE">
              <w:rPr>
                <w:sz w:val="24"/>
                <w:lang w:val="pt-PT"/>
              </w:rPr>
              <w:t>12</w:t>
            </w:r>
            <w:r w:rsidR="00D16289">
              <w:rPr>
                <w:sz w:val="24"/>
                <w:lang w:val="pt-PT"/>
              </w:rPr>
              <w:t xml:space="preserve"> thôn</w:t>
            </w:r>
            <w:r>
              <w:rPr>
                <w:sz w:val="24"/>
                <w:lang w:val="pt-PT"/>
              </w:rPr>
              <w:t>;</w:t>
            </w:r>
          </w:p>
          <w:p w14:paraId="1EA0C79E" w14:textId="77777777" w:rsidR="007C1895" w:rsidRDefault="00FA551B">
            <w:pPr>
              <w:jc w:val="both"/>
              <w:rPr>
                <w:i/>
                <w:sz w:val="28"/>
                <w:szCs w:val="28"/>
                <w:lang w:val="pt-PT"/>
              </w:rPr>
            </w:pPr>
            <w:r>
              <w:rPr>
                <w:sz w:val="24"/>
                <w:lang w:val="pt-PT"/>
              </w:rPr>
              <w:t>- Lưu: VT, VHTT.</w:t>
            </w:r>
          </w:p>
        </w:tc>
        <w:tc>
          <w:tcPr>
            <w:tcW w:w="4204" w:type="dxa"/>
            <w:shd w:val="clear" w:color="auto" w:fill="auto"/>
          </w:tcPr>
          <w:p w14:paraId="1916BD1C" w14:textId="77777777" w:rsidR="007C1895" w:rsidRDefault="00FA551B">
            <w:pPr>
              <w:jc w:val="center"/>
              <w:rPr>
                <w:b/>
                <w:sz w:val="28"/>
                <w:szCs w:val="28"/>
                <w:lang w:val="pt-PT"/>
              </w:rPr>
            </w:pPr>
            <w:r>
              <w:rPr>
                <w:b/>
                <w:sz w:val="28"/>
                <w:szCs w:val="28"/>
                <w:lang w:val="pt-PT"/>
              </w:rPr>
              <w:t xml:space="preserve">TM. ỦY BAN NHÂN DÂN </w:t>
            </w:r>
          </w:p>
          <w:p w14:paraId="1861A44E" w14:textId="33448D25" w:rsidR="007C1895" w:rsidRDefault="00FA551B">
            <w:pPr>
              <w:jc w:val="center"/>
              <w:rPr>
                <w:b/>
                <w:sz w:val="28"/>
                <w:szCs w:val="28"/>
                <w:lang w:val="pt-PT"/>
              </w:rPr>
            </w:pPr>
            <w:r>
              <w:rPr>
                <w:b/>
                <w:sz w:val="28"/>
                <w:szCs w:val="28"/>
                <w:lang w:val="pt-PT"/>
              </w:rPr>
              <w:t>CHỦ TỊCH</w:t>
            </w:r>
          </w:p>
          <w:p w14:paraId="2A15A59D" w14:textId="77777777" w:rsidR="007C1895" w:rsidRDefault="007C1895">
            <w:pPr>
              <w:rPr>
                <w:b/>
                <w:sz w:val="22"/>
                <w:szCs w:val="28"/>
                <w:lang w:val="pt-PT"/>
              </w:rPr>
            </w:pPr>
          </w:p>
          <w:p w14:paraId="1B7F3F98" w14:textId="77777777" w:rsidR="007C1895" w:rsidRDefault="007C1895">
            <w:pPr>
              <w:jc w:val="center"/>
              <w:rPr>
                <w:b/>
                <w:sz w:val="22"/>
                <w:szCs w:val="28"/>
                <w:lang w:val="pt-PT"/>
              </w:rPr>
            </w:pPr>
          </w:p>
          <w:p w14:paraId="7BB76F99" w14:textId="77777777" w:rsidR="007C1895" w:rsidRDefault="007C1895">
            <w:pPr>
              <w:jc w:val="center"/>
              <w:rPr>
                <w:b/>
                <w:sz w:val="22"/>
                <w:szCs w:val="28"/>
                <w:lang w:val="pt-PT"/>
              </w:rPr>
            </w:pPr>
          </w:p>
          <w:p w14:paraId="4741486D" w14:textId="77777777" w:rsidR="007C1895" w:rsidRDefault="007C1895">
            <w:pPr>
              <w:jc w:val="center"/>
              <w:rPr>
                <w:b/>
                <w:sz w:val="22"/>
                <w:szCs w:val="28"/>
                <w:lang w:val="pt-PT"/>
              </w:rPr>
            </w:pPr>
          </w:p>
          <w:p w14:paraId="2E846394" w14:textId="77777777" w:rsidR="007C1895" w:rsidRDefault="007C1895">
            <w:pPr>
              <w:jc w:val="center"/>
              <w:rPr>
                <w:b/>
                <w:sz w:val="32"/>
                <w:szCs w:val="28"/>
                <w:lang w:val="pt-PT"/>
              </w:rPr>
            </w:pPr>
          </w:p>
          <w:p w14:paraId="27ECE069" w14:textId="77777777" w:rsidR="007C1895" w:rsidRDefault="007C1895">
            <w:pPr>
              <w:jc w:val="center"/>
              <w:rPr>
                <w:b/>
                <w:sz w:val="14"/>
                <w:szCs w:val="28"/>
                <w:lang w:val="pt-PT"/>
              </w:rPr>
            </w:pPr>
          </w:p>
          <w:p w14:paraId="4569E619" w14:textId="3A4E71BC" w:rsidR="007C1895" w:rsidRDefault="00485CB6">
            <w:pPr>
              <w:jc w:val="center"/>
              <w:rPr>
                <w:i/>
                <w:sz w:val="28"/>
                <w:szCs w:val="28"/>
                <w:lang w:val="pt-PT"/>
              </w:rPr>
            </w:pPr>
            <w:r>
              <w:rPr>
                <w:b/>
                <w:sz w:val="28"/>
                <w:szCs w:val="28"/>
                <w:lang w:val="pt-PT"/>
              </w:rPr>
              <w:t>Lê Thanh Bình</w:t>
            </w:r>
          </w:p>
        </w:tc>
      </w:tr>
    </w:tbl>
    <w:p w14:paraId="31560AEA" w14:textId="77777777" w:rsidR="007C1895" w:rsidRDefault="007C1895">
      <w:pPr>
        <w:tabs>
          <w:tab w:val="left" w:pos="3900"/>
        </w:tabs>
        <w:outlineLvl w:val="0"/>
        <w:rPr>
          <w:b/>
          <w:bCs/>
          <w:sz w:val="28"/>
          <w:szCs w:val="28"/>
        </w:rPr>
        <w:sectPr w:rsidR="007C1895" w:rsidSect="008C0711">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701" w:header="720" w:footer="720" w:gutter="0"/>
          <w:cols w:space="720"/>
          <w:titlePg/>
          <w:docGrid w:linePitch="360"/>
        </w:sectPr>
      </w:pPr>
    </w:p>
    <w:p w14:paraId="4CED7E89" w14:textId="77777777" w:rsidR="007C1895" w:rsidRDefault="00FA551B" w:rsidP="001A4647">
      <w:pPr>
        <w:outlineLvl w:val="0"/>
        <w:rPr>
          <w:b/>
          <w:sz w:val="18"/>
          <w:szCs w:val="26"/>
          <w:shd w:val="clear" w:color="auto" w:fill="FFFFFF"/>
        </w:rPr>
      </w:pPr>
      <w:r>
        <w:rPr>
          <w:b/>
          <w:szCs w:val="26"/>
          <w:shd w:val="clear" w:color="auto" w:fill="FFFFFF"/>
        </w:rPr>
        <w:lastRenderedPageBreak/>
        <w:t xml:space="preserve"> </w:t>
      </w:r>
    </w:p>
    <w:sectPr w:rsidR="007C1895">
      <w:pgSz w:w="16839" w:h="11907" w:orient="landscape" w:code="9"/>
      <w:pgMar w:top="284"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E7944" w14:textId="77777777" w:rsidR="00C5795B" w:rsidRDefault="00C5795B">
      <w:r>
        <w:separator/>
      </w:r>
    </w:p>
  </w:endnote>
  <w:endnote w:type="continuationSeparator" w:id="0">
    <w:p w14:paraId="7070B2CF" w14:textId="77777777" w:rsidR="00C5795B" w:rsidRDefault="00C5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78682441"/>
      <w:docPartObj>
        <w:docPartGallery w:val="Page Numbers (Bottom of Page)"/>
        <w:docPartUnique/>
      </w:docPartObj>
    </w:sdtPr>
    <w:sdtEndPr>
      <w:rPr>
        <w:rStyle w:val="PageNumber"/>
      </w:rPr>
    </w:sdtEndPr>
    <w:sdtContent>
      <w:p w14:paraId="25262D44" w14:textId="77777777" w:rsidR="007C1895" w:rsidRDefault="00FA55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A35E4C" w14:textId="77777777" w:rsidR="007C1895" w:rsidRDefault="007C18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5FAA" w14:textId="77777777" w:rsidR="007C1895" w:rsidRDefault="007C1895">
    <w:pPr>
      <w:pStyle w:val="Footer"/>
      <w:jc w:val="center"/>
    </w:pPr>
  </w:p>
  <w:p w14:paraId="7BD5D71E" w14:textId="77777777" w:rsidR="007C1895" w:rsidRDefault="007C189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2146" w14:textId="77777777" w:rsidR="007C1895" w:rsidRDefault="007C1895">
    <w:pPr>
      <w:pStyle w:val="Footer"/>
      <w:jc w:val="center"/>
    </w:pPr>
  </w:p>
  <w:p w14:paraId="4FC34582" w14:textId="77777777" w:rsidR="007C1895" w:rsidRDefault="007C1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D30EF" w14:textId="77777777" w:rsidR="00C5795B" w:rsidRDefault="00C5795B">
      <w:r>
        <w:separator/>
      </w:r>
    </w:p>
  </w:footnote>
  <w:footnote w:type="continuationSeparator" w:id="0">
    <w:p w14:paraId="5E8015AC" w14:textId="77777777" w:rsidR="00C5795B" w:rsidRDefault="00C57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52516510"/>
      <w:docPartObj>
        <w:docPartGallery w:val="Page Numbers (Top of Page)"/>
        <w:docPartUnique/>
      </w:docPartObj>
    </w:sdtPr>
    <w:sdtEndPr>
      <w:rPr>
        <w:rStyle w:val="PageNumber"/>
      </w:rPr>
    </w:sdtEndPr>
    <w:sdtContent>
      <w:p w14:paraId="49735C13" w14:textId="77777777" w:rsidR="007C1895" w:rsidRDefault="00FA55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019A5" w14:textId="77777777" w:rsidR="007C1895" w:rsidRDefault="007C1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35035"/>
      <w:docPartObj>
        <w:docPartGallery w:val="Page Numbers (Top of Page)"/>
        <w:docPartUnique/>
      </w:docPartObj>
    </w:sdtPr>
    <w:sdtEndPr>
      <w:rPr>
        <w:noProof/>
      </w:rPr>
    </w:sdtEndPr>
    <w:sdtContent>
      <w:p w14:paraId="564CD57D" w14:textId="77777777" w:rsidR="007C1895" w:rsidRDefault="00FA551B">
        <w:pPr>
          <w:pStyle w:val="Header"/>
          <w:jc w:val="center"/>
        </w:pPr>
        <w:r>
          <w:fldChar w:fldCharType="begin"/>
        </w:r>
        <w:r>
          <w:instrText xml:space="preserve"> PAGE   \* MERGEFORMAT </w:instrText>
        </w:r>
        <w:r>
          <w:fldChar w:fldCharType="separate"/>
        </w:r>
        <w:r w:rsidR="00325B0F">
          <w:rPr>
            <w:noProof/>
          </w:rPr>
          <w:t>7</w:t>
        </w:r>
        <w:r>
          <w:rPr>
            <w:noProof/>
          </w:rPr>
          <w:fldChar w:fldCharType="end"/>
        </w:r>
      </w:p>
    </w:sdtContent>
  </w:sdt>
  <w:p w14:paraId="5CA6F786" w14:textId="77777777" w:rsidR="007C1895" w:rsidRDefault="007C1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E551" w14:textId="77777777" w:rsidR="007C1895" w:rsidRDefault="007C1895">
    <w:pPr>
      <w:pStyle w:val="Header"/>
      <w:jc w:val="center"/>
    </w:pPr>
  </w:p>
  <w:p w14:paraId="743605E0" w14:textId="77777777" w:rsidR="007C1895" w:rsidRDefault="007C1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523E"/>
    <w:multiLevelType w:val="hybridMultilevel"/>
    <w:tmpl w:val="C71880B8"/>
    <w:lvl w:ilvl="0" w:tplc="CA825A1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3180326"/>
    <w:multiLevelType w:val="hybridMultilevel"/>
    <w:tmpl w:val="9F867CA0"/>
    <w:lvl w:ilvl="0" w:tplc="9490EF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C7B352F"/>
    <w:multiLevelType w:val="hybridMultilevel"/>
    <w:tmpl w:val="7A5E08C2"/>
    <w:lvl w:ilvl="0" w:tplc="8012C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2476C0"/>
    <w:multiLevelType w:val="hybridMultilevel"/>
    <w:tmpl w:val="AC5A6768"/>
    <w:lvl w:ilvl="0" w:tplc="DDBC01F6">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19C041B"/>
    <w:multiLevelType w:val="hybridMultilevel"/>
    <w:tmpl w:val="016A78C4"/>
    <w:lvl w:ilvl="0" w:tplc="002AB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39223A"/>
    <w:multiLevelType w:val="hybridMultilevel"/>
    <w:tmpl w:val="AEF2FABA"/>
    <w:lvl w:ilvl="0" w:tplc="73B46008">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CDD5028"/>
    <w:multiLevelType w:val="hybridMultilevel"/>
    <w:tmpl w:val="01880E0E"/>
    <w:lvl w:ilvl="0" w:tplc="DF0A204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B76D54"/>
    <w:multiLevelType w:val="hybridMultilevel"/>
    <w:tmpl w:val="AA5AEA6C"/>
    <w:lvl w:ilvl="0" w:tplc="A0DC8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787E66"/>
    <w:multiLevelType w:val="hybridMultilevel"/>
    <w:tmpl w:val="16028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6"/>
  </w:num>
  <w:num w:numId="5">
    <w:abstractNumId w:val="8"/>
  </w:num>
  <w:num w:numId="6">
    <w:abstractNumId w:val="0"/>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95"/>
    <w:rsid w:val="00093E08"/>
    <w:rsid w:val="00134E11"/>
    <w:rsid w:val="00147846"/>
    <w:rsid w:val="001875F5"/>
    <w:rsid w:val="001A4647"/>
    <w:rsid w:val="001B44DF"/>
    <w:rsid w:val="002209A9"/>
    <w:rsid w:val="00237365"/>
    <w:rsid w:val="00274A25"/>
    <w:rsid w:val="002B5809"/>
    <w:rsid w:val="00311C91"/>
    <w:rsid w:val="00325B0F"/>
    <w:rsid w:val="00333FAA"/>
    <w:rsid w:val="003716DE"/>
    <w:rsid w:val="00415883"/>
    <w:rsid w:val="00424962"/>
    <w:rsid w:val="00484B37"/>
    <w:rsid w:val="00485CB6"/>
    <w:rsid w:val="00505F98"/>
    <w:rsid w:val="00626AF4"/>
    <w:rsid w:val="006336EA"/>
    <w:rsid w:val="00682218"/>
    <w:rsid w:val="006D5949"/>
    <w:rsid w:val="00721B16"/>
    <w:rsid w:val="00766706"/>
    <w:rsid w:val="007C1895"/>
    <w:rsid w:val="00803FF1"/>
    <w:rsid w:val="00824AEE"/>
    <w:rsid w:val="00855D6C"/>
    <w:rsid w:val="00861632"/>
    <w:rsid w:val="00877E20"/>
    <w:rsid w:val="008C0711"/>
    <w:rsid w:val="00906A1F"/>
    <w:rsid w:val="00995C56"/>
    <w:rsid w:val="009D3829"/>
    <w:rsid w:val="00A60510"/>
    <w:rsid w:val="00B35982"/>
    <w:rsid w:val="00B637D3"/>
    <w:rsid w:val="00B7416D"/>
    <w:rsid w:val="00BE1F92"/>
    <w:rsid w:val="00BF179D"/>
    <w:rsid w:val="00C5795B"/>
    <w:rsid w:val="00C71CEE"/>
    <w:rsid w:val="00D16289"/>
    <w:rsid w:val="00DD4A60"/>
    <w:rsid w:val="00E52B1A"/>
    <w:rsid w:val="00F24BC8"/>
    <w:rsid w:val="00FA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E2256"/>
  <w15:docId w15:val="{E62D7D89-64CB-43D8-B7B5-B9FEDC83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6"/>
      <w:szCs w:val="24"/>
    </w:rPr>
  </w:style>
  <w:style w:type="paragraph" w:styleId="Heading3">
    <w:name w:val="heading 3"/>
    <w:basedOn w:val="Normal"/>
    <w:next w:val="Normal"/>
    <w:link w:val="Heading3Char"/>
    <w:qFormat/>
    <w:pPr>
      <w:keepNext/>
      <w:spacing w:line="288" w:lineRule="auto"/>
      <w:ind w:firstLine="720"/>
      <w:jc w:val="center"/>
      <w:outlineLvl w:val="2"/>
    </w:pPr>
    <w:rPr>
      <w:rFonts w:ascii=".VnTimeH" w:hAnsi=".VnTimeH"/>
      <w:b/>
      <w:sz w:val="24"/>
      <w:szCs w:val="20"/>
    </w:rPr>
  </w:style>
  <w:style w:type="paragraph" w:styleId="Heading4">
    <w:name w:val="heading 4"/>
    <w:basedOn w:val="Normal"/>
    <w:next w:val="Normal"/>
    <w:link w:val="Heading4Char"/>
    <w:uiPriority w:val="9"/>
    <w:unhideWhenUsed/>
    <w:qFormat/>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lis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6"/>
      <w:szCs w:val="24"/>
    </w:rPr>
  </w:style>
  <w:style w:type="character" w:customStyle="1" w:styleId="Heading3Char">
    <w:name w:val="Heading 3 Char"/>
    <w:basedOn w:val="DefaultParagraphFont"/>
    <w:link w:val="Heading3"/>
    <w:rPr>
      <w:rFonts w:ascii=".VnTimeH" w:eastAsia="Times New Roman" w:hAnsi=".VnTimeH" w:cs="Times New Roman"/>
      <w:b/>
      <w:sz w:val="24"/>
      <w:szCs w:val="20"/>
    </w:rPr>
  </w:style>
  <w:style w:type="paragraph" w:styleId="BodyText">
    <w:name w:val="Body Text"/>
    <w:basedOn w:val="Normal"/>
    <w:link w:val="BodyTextChar"/>
    <w:uiPriority w:val="99"/>
    <w:qFormat/>
    <w:pPr>
      <w:spacing w:after="120"/>
    </w:pPr>
    <w:rPr>
      <w:rFonts w:ascii=".VnTime" w:hAnsi=".VnTime"/>
      <w:sz w:val="28"/>
      <w:szCs w:val="20"/>
    </w:rPr>
  </w:style>
  <w:style w:type="character" w:customStyle="1" w:styleId="BodyTextChar">
    <w:name w:val="Body Text Char"/>
    <w:basedOn w:val="DefaultParagraphFont"/>
    <w:link w:val="BodyText"/>
    <w:uiPriority w:val="99"/>
    <w:rPr>
      <w:rFonts w:ascii=".VnTime" w:eastAsia="Times New Roman" w:hAnsi=".VnTime" w:cs="Times New Roman"/>
      <w:sz w:val="28"/>
      <w:szCs w:val="20"/>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rPr>
      <w:rFonts w:ascii="Times New Roman" w:eastAsia="Times New Roman" w:hAnsi="Times New Roman" w:cs="Times New Roman"/>
      <w:sz w:val="26"/>
      <w:szCs w:val="24"/>
    </w:rPr>
  </w:style>
  <w:style w:type="paragraph" w:customStyle="1" w:styleId="Body1">
    <w:name w:val="Body 1"/>
    <w:pPr>
      <w:spacing w:after="0" w:line="240" w:lineRule="auto"/>
      <w:outlineLvl w:val="0"/>
    </w:pPr>
    <w:rPr>
      <w:rFonts w:ascii="Times New Roman" w:eastAsia="Arial Unicode MS" w:hAnsi="Times New Roman" w:cs="Times New Roman"/>
      <w:color w:val="000000"/>
      <w:sz w:val="26"/>
      <w:szCs w:val="20"/>
      <w:u w:color="000000"/>
      <w:lang w:val="vi-VN" w:eastAsia="vi-VN"/>
    </w:rPr>
  </w:style>
  <w:style w:type="paragraph" w:customStyle="1" w:styleId="msolistparagraphcxspmiddle">
    <w:name w:val="msolistparagraphcxspmiddle"/>
    <w:basedOn w:val="Normal"/>
    <w:pPr>
      <w:spacing w:before="100" w:beforeAutospacing="1" w:after="100" w:afterAutospacing="1"/>
    </w:pPr>
    <w:rPr>
      <w:sz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pPr>
      <w:spacing w:before="100" w:beforeAutospacing="1" w:after="100" w:afterAutospacing="1"/>
    </w:pPr>
    <w:rPr>
      <w:sz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Pr>
      <w:rFonts w:ascii="Times New Roman" w:eastAsia="Times New Roman" w:hAnsi="Times New Roman" w:cs="Times New Roman"/>
      <w:sz w:val="26"/>
      <w:szCs w:val="24"/>
    </w:rPr>
  </w:style>
  <w:style w:type="character" w:customStyle="1" w:styleId="fontstyle01">
    <w:name w:val="fontstyle01"/>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Pr>
      <w:b/>
      <w:bCs/>
    </w:rPr>
  </w:style>
  <w:style w:type="paragraph" w:customStyle="1" w:styleId="pbody">
    <w:name w:val="pbody"/>
    <w:basedOn w:val="Normal"/>
    <w:pPr>
      <w:spacing w:before="100" w:beforeAutospacing="1" w:after="100" w:afterAutospacing="1"/>
    </w:pPr>
    <w:rPr>
      <w:sz w:val="24"/>
    </w:rPr>
  </w:style>
  <w:style w:type="paragraph" w:customStyle="1" w:styleId="Doanvan">
    <w:name w:val="Doan van"/>
    <w:basedOn w:val="Normal"/>
    <w:link w:val="DoanvanChar"/>
    <w:qFormat/>
    <w:pPr>
      <w:suppressAutoHyphens/>
      <w:spacing w:before="120" w:after="120" w:line="288" w:lineRule="auto"/>
      <w:ind w:firstLine="706"/>
      <w:contextualSpacing/>
      <w:jc w:val="both"/>
    </w:pPr>
    <w:rPr>
      <w:rFonts w:eastAsia="SimSun"/>
      <w:bCs/>
      <w:color w:val="000000"/>
      <w:spacing w:val="-4"/>
      <w:kern w:val="1"/>
      <w:sz w:val="28"/>
      <w:lang w:val="nl-NL" w:eastAsia="zh-CN"/>
    </w:rPr>
  </w:style>
  <w:style w:type="character" w:customStyle="1" w:styleId="DoanvanChar">
    <w:name w:val="Doan van Char"/>
    <w:link w:val="Doanvan"/>
    <w:rPr>
      <w:rFonts w:ascii="Times New Roman" w:eastAsia="SimSun" w:hAnsi="Times New Roman" w:cs="Times New Roman"/>
      <w:bCs/>
      <w:color w:val="000000"/>
      <w:spacing w:val="-4"/>
      <w:kern w:val="1"/>
      <w:sz w:val="28"/>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cnghixuan.hatinh.gov.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ccnx.hatinh.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AB0B-339D-4707-A886-48C152A4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Phòng Văn hóa và Thông tin - UBND Huyện Nghi Xuân</vt:lpstr>
    </vt:vector>
  </TitlesOfParts>
  <Company/>
  <LinksUpToDate>false</LinksUpToDate>
  <CharactersWithSpaces>16236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và Thông tin - UBND Huyện Nghi Xuân</dc:title>
  <dc:creator>THẢO Nguyễn Thanh</dc:creator>
  <cp:lastModifiedBy>AutoBVT</cp:lastModifiedBy>
  <cp:revision>2</cp:revision>
  <cp:lastPrinted>2023-03-14T07:49:00Z</cp:lastPrinted>
  <dcterms:created xsi:type="dcterms:W3CDTF">2023-03-14T07:50:00Z</dcterms:created>
  <dcterms:modified xsi:type="dcterms:W3CDTF">2023-03-14T07:50:00Z</dcterms:modified>
</cp:coreProperties>
</file>